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EFE" w:rsidRPr="004A2EFE" w:rsidRDefault="004A2EFE" w:rsidP="000D13AE">
      <w:pPr>
        <w:jc w:val="center"/>
        <w:rPr>
          <w:rFonts w:cs="Arial"/>
          <w:b/>
          <w:caps/>
          <w:szCs w:val="22"/>
        </w:rPr>
      </w:pPr>
      <w:bookmarkStart w:id="0" w:name="_GoBack"/>
      <w:bookmarkEnd w:id="0"/>
      <w:r w:rsidRPr="004A2EFE">
        <w:rPr>
          <w:rFonts w:cs="Arial"/>
          <w:b/>
          <w:caps/>
          <w:szCs w:val="22"/>
        </w:rPr>
        <w:t>Comentario sobre</w:t>
      </w:r>
      <w:r w:rsidR="0020125A">
        <w:rPr>
          <w:rFonts w:cs="Arial"/>
          <w:b/>
          <w:caps/>
          <w:szCs w:val="22"/>
        </w:rPr>
        <w:t xml:space="preserve"> </w:t>
      </w:r>
      <w:r w:rsidR="00AE3597">
        <w:rPr>
          <w:rFonts w:cs="Arial"/>
          <w:b/>
          <w:caps/>
          <w:szCs w:val="22"/>
        </w:rPr>
        <w:t>LA PROPUESTA DE</w:t>
      </w:r>
      <w:r w:rsidR="002F2618">
        <w:rPr>
          <w:rFonts w:cs="Arial"/>
          <w:b/>
          <w:caps/>
          <w:szCs w:val="22"/>
        </w:rPr>
        <w:t xml:space="preserve"> </w:t>
      </w:r>
      <w:r w:rsidRPr="004A2EFE">
        <w:rPr>
          <w:rFonts w:cs="Arial"/>
          <w:b/>
          <w:caps/>
          <w:szCs w:val="22"/>
        </w:rPr>
        <w:t>Plan Nacional de Aguas</w:t>
      </w:r>
    </w:p>
    <w:p w:rsidR="004A2EFE" w:rsidRDefault="004A2EFE" w:rsidP="004A2EFE">
      <w:pPr>
        <w:rPr>
          <w:rFonts w:cs="Arial"/>
          <w:szCs w:val="22"/>
        </w:rPr>
      </w:pPr>
    </w:p>
    <w:p w:rsidR="00AE3597" w:rsidRDefault="007B0895" w:rsidP="007B0895">
      <w:pPr>
        <w:jc w:val="right"/>
        <w:rPr>
          <w:rFonts w:cs="Arial"/>
          <w:szCs w:val="22"/>
        </w:rPr>
      </w:pPr>
      <w:r w:rsidRPr="007B0895">
        <w:rPr>
          <w:rFonts w:cs="Arial"/>
          <w:szCs w:val="22"/>
        </w:rPr>
        <w:t>Víctor L. Bacchetta</w:t>
      </w:r>
      <w:r w:rsidR="00AE3597">
        <w:rPr>
          <w:rFonts w:cs="Arial"/>
          <w:szCs w:val="22"/>
        </w:rPr>
        <w:t xml:space="preserve"> </w:t>
      </w:r>
    </w:p>
    <w:p w:rsidR="007B0895" w:rsidRDefault="00AE3597" w:rsidP="007B0895">
      <w:pPr>
        <w:jc w:val="right"/>
        <w:rPr>
          <w:rFonts w:cs="Arial"/>
          <w:szCs w:val="22"/>
        </w:rPr>
      </w:pPr>
      <w:r>
        <w:rPr>
          <w:rFonts w:cs="Arial"/>
          <w:szCs w:val="22"/>
        </w:rPr>
        <w:t>integrante del Grupo Asesor de Deci Agua</w:t>
      </w:r>
      <w:r w:rsidR="007B0895">
        <w:rPr>
          <w:rFonts w:cs="Arial"/>
          <w:szCs w:val="22"/>
        </w:rPr>
        <w:t xml:space="preserve"> </w:t>
      </w:r>
    </w:p>
    <w:p w:rsidR="007B0895" w:rsidRDefault="007B0895" w:rsidP="007B0895">
      <w:pPr>
        <w:rPr>
          <w:rFonts w:cs="Arial"/>
          <w:szCs w:val="22"/>
        </w:rPr>
      </w:pPr>
    </w:p>
    <w:p w:rsidR="004A2EFE" w:rsidRPr="008D3518" w:rsidRDefault="004A2EFE" w:rsidP="004A2EFE">
      <w:pPr>
        <w:rPr>
          <w:rFonts w:cs="Arial"/>
          <w:b/>
          <w:szCs w:val="22"/>
        </w:rPr>
      </w:pPr>
      <w:r w:rsidRPr="008D3518">
        <w:rPr>
          <w:rFonts w:cs="Arial"/>
          <w:b/>
          <w:szCs w:val="22"/>
        </w:rPr>
        <w:t>Introducción</w:t>
      </w:r>
    </w:p>
    <w:p w:rsidR="004A2EFE" w:rsidRDefault="004A2EFE" w:rsidP="004A2EFE">
      <w:pPr>
        <w:rPr>
          <w:rFonts w:cs="Arial"/>
          <w:szCs w:val="22"/>
        </w:rPr>
      </w:pPr>
    </w:p>
    <w:p w:rsidR="004A2EFE" w:rsidRDefault="00F334D4" w:rsidP="004A2EFE">
      <w:r>
        <w:t>Lo primero</w:t>
      </w:r>
      <w:r w:rsidR="004A2EFE">
        <w:t xml:space="preserve"> </w:t>
      </w:r>
      <w:r>
        <w:t xml:space="preserve">a plantearnos </w:t>
      </w:r>
      <w:r w:rsidR="004A2EFE">
        <w:t>es si este proces</w:t>
      </w:r>
      <w:r>
        <w:t>o de consulta pública sobre el</w:t>
      </w:r>
      <w:r w:rsidR="004A2EFE">
        <w:t xml:space="preserve"> Plan Nacional de Aguas p</w:t>
      </w:r>
      <w:r>
        <w:t>resentado p</w:t>
      </w:r>
      <w:r w:rsidR="004A2EFE">
        <w:t>or el Poder Ejecutivo se ajusta a la enmienda del Artículo 47 de la Constitución que dispuso</w:t>
      </w:r>
      <w:r w:rsidR="004A2EFE" w:rsidRPr="004706A3">
        <w:t xml:space="preserve"> que "</w:t>
      </w:r>
      <w:r w:rsidR="004A2EFE" w:rsidRPr="00777407">
        <w:rPr>
          <w:u w:val="single"/>
        </w:rPr>
        <w:t>Los usuarios y la sociedad civil, participarán en todas las instancias de planificación, gestión y control de recursos hídricos</w:t>
      </w:r>
      <w:r w:rsidR="004A2EFE" w:rsidRPr="004706A3">
        <w:t xml:space="preserve">". </w:t>
      </w:r>
    </w:p>
    <w:p w:rsidR="004A2EFE" w:rsidRDefault="004A2EFE" w:rsidP="004A2EFE"/>
    <w:p w:rsidR="004A2EFE" w:rsidRDefault="000D13AE" w:rsidP="004A2EFE">
      <w:r>
        <w:t>¿Puede ser es</w:t>
      </w:r>
      <w:r w:rsidR="00F93794">
        <w:t>t</w:t>
      </w:r>
      <w:r>
        <w:t>a</w:t>
      </w:r>
      <w:r w:rsidR="004A2EFE">
        <w:t xml:space="preserve"> </w:t>
      </w:r>
      <w:r w:rsidR="004A2EFE" w:rsidRPr="009B145A">
        <w:rPr>
          <w:b/>
        </w:rPr>
        <w:t>participación</w:t>
      </w:r>
      <w:r w:rsidR="004A2EFE">
        <w:t xml:space="preserve"> que un plan del Poder Ejecutivo que insumió </w:t>
      </w:r>
      <w:r w:rsidR="004A2EFE" w:rsidRPr="00F93794">
        <w:rPr>
          <w:b/>
        </w:rPr>
        <w:t>7 años</w:t>
      </w:r>
      <w:r w:rsidR="004A2EFE">
        <w:t xml:space="preserve"> en su elaboración, sea puesto a consideración de la sociedad con un plazo de apen</w:t>
      </w:r>
      <w:r w:rsidR="00F93794">
        <w:t xml:space="preserve">as </w:t>
      </w:r>
      <w:r w:rsidR="00F93794" w:rsidRPr="00F93794">
        <w:rPr>
          <w:b/>
        </w:rPr>
        <w:t>5 meses</w:t>
      </w:r>
      <w:r w:rsidR="00F93794">
        <w:t xml:space="preserve"> para pronunciarse, que </w:t>
      </w:r>
      <w:r w:rsidR="004A2EFE">
        <w:t xml:space="preserve">las decisiones queden </w:t>
      </w:r>
      <w:r w:rsidR="00F93794">
        <w:t xml:space="preserve">después </w:t>
      </w:r>
      <w:r w:rsidR="004A2EFE">
        <w:t xml:space="preserve">en manos del Poder Ejecutivo y haya que esperar </w:t>
      </w:r>
      <w:r w:rsidR="004A2EFE" w:rsidRPr="00F93794">
        <w:rPr>
          <w:b/>
        </w:rPr>
        <w:t>5 años</w:t>
      </w:r>
      <w:r w:rsidR="004A2EFE">
        <w:t xml:space="preserve"> </w:t>
      </w:r>
      <w:r w:rsidR="00F93794">
        <w:t xml:space="preserve">más </w:t>
      </w:r>
      <w:r w:rsidR="004A2EFE">
        <w:t xml:space="preserve">para evaluar el resultado? </w:t>
      </w:r>
    </w:p>
    <w:p w:rsidR="004A2EFE" w:rsidRDefault="004A2EFE" w:rsidP="004A2EFE"/>
    <w:p w:rsidR="00F93794" w:rsidRDefault="004A2EFE" w:rsidP="004A2EFE">
      <w:r>
        <w:t>Es</w:t>
      </w:r>
      <w:r w:rsidR="00F93794">
        <w:t>te es</w:t>
      </w:r>
      <w:r>
        <w:t xml:space="preserve"> el mismo plazo que </w:t>
      </w:r>
      <w:r w:rsidR="00F93794">
        <w:t>separa a una elección nacional de</w:t>
      </w:r>
      <w:r>
        <w:t xml:space="preserve"> otra para </w:t>
      </w:r>
      <w:r w:rsidR="00B27DEF">
        <w:t>la Presidencia</w:t>
      </w:r>
      <w:r w:rsidR="00F93794">
        <w:t xml:space="preserve"> de la República</w:t>
      </w:r>
      <w:r>
        <w:t xml:space="preserve"> y </w:t>
      </w:r>
      <w:r w:rsidR="00F93794">
        <w:t xml:space="preserve">el </w:t>
      </w:r>
      <w:r w:rsidR="00B27DEF">
        <w:t xml:space="preserve">Parlamento Nacional, pero en </w:t>
      </w:r>
      <w:r w:rsidR="00F93794">
        <w:t xml:space="preserve">este plan </w:t>
      </w:r>
      <w:r>
        <w:t xml:space="preserve">la población ni siquiera se </w:t>
      </w:r>
      <w:r w:rsidR="002F2618">
        <w:t>podrá</w:t>
      </w:r>
      <w:r w:rsidR="001B4D4E">
        <w:t xml:space="preserve"> expresar con </w:t>
      </w:r>
      <w:r>
        <w:t xml:space="preserve">el voto. </w:t>
      </w:r>
      <w:r w:rsidR="001B4D4E">
        <w:t>Y</w:t>
      </w:r>
      <w:r w:rsidR="00B27DEF">
        <w:t xml:space="preserve"> recordemos que</w:t>
      </w:r>
      <w:r w:rsidR="001B4D4E">
        <w:t xml:space="preserve"> en la última campaña electoral el tema del agua no fue puesto sobre la mesa por ningún</w:t>
      </w:r>
      <w:r w:rsidR="00B27DEF">
        <w:t xml:space="preserve"> partido político. </w:t>
      </w:r>
    </w:p>
    <w:p w:rsidR="00F93794" w:rsidRDefault="00F93794" w:rsidP="004A2EFE"/>
    <w:p w:rsidR="004A2EFE" w:rsidRDefault="00DC77F4" w:rsidP="004A2EFE">
      <w:r>
        <w:t>Pensamos que n</w:t>
      </w:r>
      <w:r w:rsidR="00F93794">
        <w:t xml:space="preserve">o se </w:t>
      </w:r>
      <w:r w:rsidR="00150390">
        <w:t>está valorando en su verdadera dimensión</w:t>
      </w:r>
      <w:r w:rsidR="00150390" w:rsidRPr="00150390">
        <w:t xml:space="preserve"> la </w:t>
      </w:r>
      <w:r w:rsidR="00150390">
        <w:t xml:space="preserve">crisis </w:t>
      </w:r>
      <w:r>
        <w:t>hídrica</w:t>
      </w:r>
      <w:r w:rsidR="00150390" w:rsidRPr="00150390">
        <w:t xml:space="preserve"> que atraviesa </w:t>
      </w:r>
      <w:r w:rsidR="00B27DEF">
        <w:t>el</w:t>
      </w:r>
      <w:r w:rsidR="00150390" w:rsidRPr="00150390">
        <w:t xml:space="preserve"> país</w:t>
      </w:r>
      <w:r w:rsidR="001B4D4E">
        <w:t xml:space="preserve">. </w:t>
      </w:r>
      <w:r w:rsidR="001B4D4E" w:rsidRPr="00A53CFC">
        <w:rPr>
          <w:u w:val="single"/>
        </w:rPr>
        <w:t>Para alcanzar sus objetivos</w:t>
      </w:r>
      <w:r w:rsidR="00B27DEF" w:rsidRPr="00A53CFC">
        <w:rPr>
          <w:u w:val="single"/>
        </w:rPr>
        <w:t>, este</w:t>
      </w:r>
      <w:r w:rsidR="004A2EFE" w:rsidRPr="00A53CFC">
        <w:rPr>
          <w:u w:val="single"/>
        </w:rPr>
        <w:t xml:space="preserve"> Plan Nacional de Aguas debe</w:t>
      </w:r>
      <w:r w:rsidR="001B4D4E" w:rsidRPr="00A53CFC">
        <w:rPr>
          <w:u w:val="single"/>
        </w:rPr>
        <w:t>ría</w:t>
      </w:r>
      <w:r w:rsidR="004A2EFE" w:rsidRPr="00A53CFC">
        <w:rPr>
          <w:u w:val="single"/>
        </w:rPr>
        <w:t xml:space="preserve"> tener la fuerza de una política de Estado </w:t>
      </w:r>
      <w:r w:rsidR="00B27DEF" w:rsidRPr="00A53CFC">
        <w:rPr>
          <w:u w:val="single"/>
        </w:rPr>
        <w:t xml:space="preserve">y </w:t>
      </w:r>
      <w:r w:rsidR="004A2EFE" w:rsidRPr="00A53CFC">
        <w:rPr>
          <w:u w:val="single"/>
        </w:rPr>
        <w:t>u</w:t>
      </w:r>
      <w:r w:rsidR="00150390" w:rsidRPr="00A53CFC">
        <w:rPr>
          <w:u w:val="single"/>
        </w:rPr>
        <w:t>n amplio consenso social</w:t>
      </w:r>
      <w:r w:rsidR="004A2EFE">
        <w:t>.</w:t>
      </w:r>
      <w:r w:rsidR="00B27DEF">
        <w:t xml:space="preserve"> </w:t>
      </w:r>
    </w:p>
    <w:p w:rsidR="004A2EFE" w:rsidRDefault="004A2EFE" w:rsidP="004A2EFE"/>
    <w:p w:rsidR="00683253" w:rsidRDefault="00DC77F4" w:rsidP="004A2EFE">
      <w:pPr>
        <w:rPr>
          <w:szCs w:val="22"/>
        </w:rPr>
      </w:pPr>
      <w:r>
        <w:rPr>
          <w:szCs w:val="22"/>
        </w:rPr>
        <w:t>Ya e</w:t>
      </w:r>
      <w:r w:rsidR="00683253">
        <w:rPr>
          <w:szCs w:val="22"/>
        </w:rPr>
        <w:t>n 2009, l</w:t>
      </w:r>
      <w:r w:rsidR="004A2EFE">
        <w:rPr>
          <w:szCs w:val="22"/>
        </w:rPr>
        <w:t>a Política Nacional de Aguas</w:t>
      </w:r>
      <w:r>
        <w:rPr>
          <w:szCs w:val="22"/>
        </w:rPr>
        <w:t xml:space="preserve"> limitó el alcance</w:t>
      </w:r>
      <w:r w:rsidR="00683253">
        <w:rPr>
          <w:szCs w:val="22"/>
        </w:rPr>
        <w:t xml:space="preserve"> de la enmienda aprobada en el plebiscito de 2004</w:t>
      </w:r>
      <w:r w:rsidR="004A2EFE">
        <w:rPr>
          <w:szCs w:val="22"/>
        </w:rPr>
        <w:t xml:space="preserve"> al definir que las com</w:t>
      </w:r>
      <w:r w:rsidR="00683253">
        <w:rPr>
          <w:szCs w:val="22"/>
        </w:rPr>
        <w:t>isiones d</w:t>
      </w:r>
      <w:r w:rsidR="001B4D4E">
        <w:rPr>
          <w:szCs w:val="22"/>
        </w:rPr>
        <w:t>e cuencas y acuíferos serán</w:t>
      </w:r>
      <w:r w:rsidR="00683253">
        <w:rPr>
          <w:szCs w:val="22"/>
        </w:rPr>
        <w:t xml:space="preserve"> instancias asesoras</w:t>
      </w:r>
      <w:r>
        <w:rPr>
          <w:szCs w:val="22"/>
        </w:rPr>
        <w:t>, qui</w:t>
      </w:r>
      <w:r w:rsidR="004A2EFE">
        <w:rPr>
          <w:szCs w:val="22"/>
        </w:rPr>
        <w:t xml:space="preserve">tándoles carácter vinculante. </w:t>
      </w:r>
      <w:r>
        <w:rPr>
          <w:szCs w:val="22"/>
        </w:rPr>
        <w:t>Des</w:t>
      </w:r>
      <w:r w:rsidR="004A2EFE">
        <w:rPr>
          <w:szCs w:val="22"/>
        </w:rPr>
        <w:t>de entonces</w:t>
      </w:r>
      <w:r w:rsidR="004A2EFE" w:rsidRPr="00EA5928">
        <w:rPr>
          <w:szCs w:val="22"/>
        </w:rPr>
        <w:t xml:space="preserve">, </w:t>
      </w:r>
      <w:r w:rsidR="004A2EFE">
        <w:rPr>
          <w:szCs w:val="22"/>
        </w:rPr>
        <w:t xml:space="preserve">la </w:t>
      </w:r>
      <w:r>
        <w:rPr>
          <w:szCs w:val="22"/>
        </w:rPr>
        <w:t>integración de los representantes</w:t>
      </w:r>
      <w:r w:rsidR="004A2EFE">
        <w:rPr>
          <w:szCs w:val="22"/>
        </w:rPr>
        <w:t xml:space="preserve"> de la sociedad en </w:t>
      </w:r>
      <w:r w:rsidR="00683253">
        <w:rPr>
          <w:szCs w:val="22"/>
        </w:rPr>
        <w:t xml:space="preserve">estos organismos </w:t>
      </w:r>
      <w:r w:rsidR="00A53CFC">
        <w:rPr>
          <w:szCs w:val="22"/>
        </w:rPr>
        <w:t>solo sirve para</w:t>
      </w:r>
      <w:r w:rsidR="004A2EFE">
        <w:rPr>
          <w:szCs w:val="22"/>
        </w:rPr>
        <w:t xml:space="preserve"> comenta</w:t>
      </w:r>
      <w:r>
        <w:rPr>
          <w:szCs w:val="22"/>
        </w:rPr>
        <w:t>r propuesta</w:t>
      </w:r>
      <w:r w:rsidR="001B4D4E">
        <w:rPr>
          <w:szCs w:val="22"/>
        </w:rPr>
        <w:t xml:space="preserve">s </w:t>
      </w:r>
      <w:r w:rsidR="00A53CFC">
        <w:rPr>
          <w:szCs w:val="22"/>
        </w:rPr>
        <w:t>cuya decisión queda</w:t>
      </w:r>
      <w:r w:rsidR="001B4D4E">
        <w:rPr>
          <w:szCs w:val="22"/>
        </w:rPr>
        <w:t xml:space="preserve"> exclusiva</w:t>
      </w:r>
      <w:r w:rsidR="004A2EFE">
        <w:rPr>
          <w:szCs w:val="22"/>
        </w:rPr>
        <w:t xml:space="preserve">mente en manos del gobierno. </w:t>
      </w:r>
    </w:p>
    <w:p w:rsidR="00683253" w:rsidRDefault="00683253" w:rsidP="004A2EFE">
      <w:pPr>
        <w:rPr>
          <w:szCs w:val="22"/>
        </w:rPr>
      </w:pPr>
    </w:p>
    <w:p w:rsidR="004A2EFE" w:rsidRDefault="001B4D4E" w:rsidP="004A2EFE">
      <w:pPr>
        <w:rPr>
          <w:szCs w:val="22"/>
        </w:rPr>
      </w:pPr>
      <w:r>
        <w:rPr>
          <w:szCs w:val="22"/>
        </w:rPr>
        <w:t>En esta</w:t>
      </w:r>
      <w:r w:rsidR="008B247E">
        <w:rPr>
          <w:szCs w:val="22"/>
        </w:rPr>
        <w:t xml:space="preserve"> consulta del</w:t>
      </w:r>
      <w:r w:rsidR="004A2EFE">
        <w:rPr>
          <w:szCs w:val="22"/>
        </w:rPr>
        <w:t xml:space="preserve"> Plan</w:t>
      </w:r>
      <w:r>
        <w:rPr>
          <w:szCs w:val="22"/>
        </w:rPr>
        <w:t xml:space="preserve"> Nacional de Aguas se </w:t>
      </w:r>
      <w:r w:rsidR="008B247E">
        <w:rPr>
          <w:szCs w:val="22"/>
        </w:rPr>
        <w:t xml:space="preserve">está </w:t>
      </w:r>
      <w:r>
        <w:rPr>
          <w:szCs w:val="22"/>
        </w:rPr>
        <w:t>aplica</w:t>
      </w:r>
      <w:r w:rsidR="008B247E">
        <w:rPr>
          <w:szCs w:val="22"/>
        </w:rPr>
        <w:t>ndo</w:t>
      </w:r>
      <w:r>
        <w:rPr>
          <w:szCs w:val="22"/>
        </w:rPr>
        <w:t xml:space="preserve"> el mismo criterio</w:t>
      </w:r>
      <w:r w:rsidR="004A2EFE">
        <w:rPr>
          <w:szCs w:val="22"/>
        </w:rPr>
        <w:t xml:space="preserve">. </w:t>
      </w:r>
    </w:p>
    <w:p w:rsidR="004A2EFE" w:rsidRDefault="004A2EFE" w:rsidP="004A2EFE">
      <w:pPr>
        <w:rPr>
          <w:rFonts w:cs="Arial"/>
          <w:szCs w:val="22"/>
        </w:rPr>
      </w:pPr>
    </w:p>
    <w:p w:rsidR="00B27DEF" w:rsidRDefault="00A53CFC" w:rsidP="004A2EFE">
      <w:pPr>
        <w:rPr>
          <w:rFonts w:cs="Arial"/>
          <w:szCs w:val="22"/>
        </w:rPr>
      </w:pPr>
      <w:r w:rsidRPr="00A53CFC">
        <w:rPr>
          <w:rFonts w:cs="Arial"/>
          <w:szCs w:val="22"/>
          <w:u w:val="single"/>
        </w:rPr>
        <w:t>L</w:t>
      </w:r>
      <w:r w:rsidR="004A2EFE" w:rsidRPr="00A53CFC">
        <w:rPr>
          <w:rFonts w:cs="Arial"/>
          <w:szCs w:val="22"/>
          <w:u w:val="single"/>
        </w:rPr>
        <w:t xml:space="preserve">os objetivos </w:t>
      </w:r>
      <w:r w:rsidRPr="00A53CFC">
        <w:rPr>
          <w:rFonts w:cs="Arial"/>
          <w:szCs w:val="22"/>
          <w:u w:val="single"/>
        </w:rPr>
        <w:t>de un</w:t>
      </w:r>
      <w:r w:rsidR="00FE3ED7" w:rsidRPr="00A53CFC">
        <w:rPr>
          <w:rFonts w:cs="Arial"/>
          <w:szCs w:val="22"/>
          <w:u w:val="single"/>
        </w:rPr>
        <w:t xml:space="preserve"> Plan</w:t>
      </w:r>
      <w:r w:rsidRPr="00A53CFC">
        <w:rPr>
          <w:rFonts w:cs="Arial"/>
          <w:szCs w:val="22"/>
          <w:u w:val="single"/>
        </w:rPr>
        <w:t xml:space="preserve"> como el</w:t>
      </w:r>
      <w:r w:rsidR="00FE3ED7" w:rsidRPr="00A53CFC">
        <w:rPr>
          <w:rFonts w:cs="Arial"/>
          <w:szCs w:val="22"/>
          <w:u w:val="single"/>
        </w:rPr>
        <w:t xml:space="preserve"> propuesto</w:t>
      </w:r>
      <w:r w:rsidR="00B27DEF" w:rsidRPr="00A53CFC">
        <w:rPr>
          <w:rFonts w:cs="Arial"/>
          <w:szCs w:val="22"/>
          <w:u w:val="single"/>
        </w:rPr>
        <w:t xml:space="preserve"> solo </w:t>
      </w:r>
      <w:r w:rsidRPr="00A53CFC">
        <w:rPr>
          <w:rFonts w:cs="Arial"/>
          <w:szCs w:val="22"/>
          <w:u w:val="single"/>
        </w:rPr>
        <w:t>se podrán alcanz</w:t>
      </w:r>
      <w:r w:rsidR="00FE3ED7" w:rsidRPr="00A53CFC">
        <w:rPr>
          <w:rFonts w:cs="Arial"/>
          <w:szCs w:val="22"/>
          <w:u w:val="single"/>
        </w:rPr>
        <w:t>ar si se adopta un procedimiento por medio del cual participen con poder de decisión todos los actores involucrados</w:t>
      </w:r>
      <w:r w:rsidR="00FE3ED7">
        <w:rPr>
          <w:rFonts w:cs="Arial"/>
          <w:szCs w:val="22"/>
        </w:rPr>
        <w:t>. Hoy en día, esta afirmación</w:t>
      </w:r>
      <w:r w:rsidR="004A2EFE">
        <w:rPr>
          <w:rFonts w:cs="Arial"/>
          <w:szCs w:val="22"/>
        </w:rPr>
        <w:t xml:space="preserve"> </w:t>
      </w:r>
      <w:r w:rsidR="00FE3ED7">
        <w:rPr>
          <w:rFonts w:cs="Arial"/>
          <w:szCs w:val="22"/>
        </w:rPr>
        <w:t xml:space="preserve">es respaldada por múltiples </w:t>
      </w:r>
      <w:r w:rsidR="004A2EFE">
        <w:rPr>
          <w:rFonts w:cs="Arial"/>
          <w:szCs w:val="22"/>
        </w:rPr>
        <w:t>experiencias</w:t>
      </w:r>
      <w:r w:rsidR="00FE3ED7">
        <w:rPr>
          <w:rFonts w:cs="Arial"/>
          <w:szCs w:val="22"/>
        </w:rPr>
        <w:t xml:space="preserve"> </w:t>
      </w:r>
      <w:r w:rsidR="004A2EFE">
        <w:rPr>
          <w:rFonts w:cs="Arial"/>
          <w:szCs w:val="22"/>
        </w:rPr>
        <w:t xml:space="preserve">que sirven de referencia </w:t>
      </w:r>
      <w:r>
        <w:rPr>
          <w:rFonts w:cs="Arial"/>
          <w:szCs w:val="22"/>
        </w:rPr>
        <w:t>para la propuesta que</w:t>
      </w:r>
      <w:r w:rsidR="004A2EFE">
        <w:rPr>
          <w:rFonts w:cs="Arial"/>
          <w:szCs w:val="22"/>
        </w:rPr>
        <w:t xml:space="preserve"> har</w:t>
      </w:r>
      <w:r>
        <w:rPr>
          <w:rFonts w:cs="Arial"/>
          <w:szCs w:val="22"/>
        </w:rPr>
        <w:t>emos más adelante</w:t>
      </w:r>
      <w:r w:rsidR="004A2EFE">
        <w:rPr>
          <w:rFonts w:cs="Arial"/>
          <w:szCs w:val="22"/>
        </w:rPr>
        <w:t xml:space="preserve">. </w:t>
      </w:r>
    </w:p>
    <w:p w:rsidR="00B27DEF" w:rsidRDefault="00B27DEF" w:rsidP="004A2EFE">
      <w:pPr>
        <w:rPr>
          <w:rFonts w:cs="Arial"/>
          <w:szCs w:val="22"/>
        </w:rPr>
      </w:pPr>
    </w:p>
    <w:p w:rsidR="004A2EFE" w:rsidRDefault="00FE3ED7" w:rsidP="004A2EFE">
      <w:pPr>
        <w:rPr>
          <w:rFonts w:cs="Arial"/>
          <w:szCs w:val="22"/>
        </w:rPr>
      </w:pPr>
      <w:r>
        <w:rPr>
          <w:rFonts w:cs="Arial"/>
          <w:szCs w:val="22"/>
        </w:rPr>
        <w:t>S</w:t>
      </w:r>
      <w:r w:rsidR="004A2EFE">
        <w:rPr>
          <w:rFonts w:cs="Arial"/>
          <w:szCs w:val="22"/>
        </w:rPr>
        <w:t xml:space="preserve">eguiremos el orden de exposición </w:t>
      </w:r>
      <w:r w:rsidR="008B247E">
        <w:rPr>
          <w:rFonts w:cs="Arial"/>
          <w:szCs w:val="22"/>
        </w:rPr>
        <w:t>pedid</w:t>
      </w:r>
      <w:r w:rsidR="00B27DEF">
        <w:rPr>
          <w:rFonts w:cs="Arial"/>
          <w:szCs w:val="22"/>
        </w:rPr>
        <w:t xml:space="preserve">o </w:t>
      </w:r>
      <w:r>
        <w:rPr>
          <w:rFonts w:cs="Arial"/>
          <w:szCs w:val="22"/>
        </w:rPr>
        <w:t xml:space="preserve">por </w:t>
      </w:r>
      <w:r w:rsidR="004A2EFE">
        <w:rPr>
          <w:rFonts w:cs="Arial"/>
          <w:szCs w:val="22"/>
        </w:rPr>
        <w:t xml:space="preserve">el equipo de Deci Agua. </w:t>
      </w:r>
    </w:p>
    <w:p w:rsidR="004A2EFE" w:rsidRDefault="004A2EFE" w:rsidP="004A2EFE">
      <w:pPr>
        <w:rPr>
          <w:rFonts w:cs="Arial"/>
          <w:szCs w:val="22"/>
        </w:rPr>
      </w:pPr>
    </w:p>
    <w:p w:rsidR="004A2EFE" w:rsidRPr="009627BD" w:rsidRDefault="004A2EFE" w:rsidP="004A2EFE">
      <w:pPr>
        <w:rPr>
          <w:rFonts w:cs="Arial"/>
          <w:b/>
          <w:szCs w:val="22"/>
        </w:rPr>
      </w:pPr>
      <w:r w:rsidRPr="009627BD">
        <w:rPr>
          <w:rFonts w:cs="Arial"/>
          <w:b/>
          <w:szCs w:val="22"/>
        </w:rPr>
        <w:t xml:space="preserve">(i) </w:t>
      </w:r>
      <w:r w:rsidRPr="009627BD">
        <w:rPr>
          <w:rFonts w:cs="Arial"/>
          <w:b/>
          <w:szCs w:val="22"/>
          <w:u w:val="single"/>
        </w:rPr>
        <w:t>Diagnóstico y aspectos críticos</w:t>
      </w:r>
    </w:p>
    <w:p w:rsidR="004A2EFE" w:rsidRDefault="004A2EFE" w:rsidP="004A2EFE">
      <w:pPr>
        <w:rPr>
          <w:rFonts w:cs="Arial"/>
          <w:szCs w:val="22"/>
        </w:rPr>
      </w:pPr>
    </w:p>
    <w:p w:rsidR="004A2EFE" w:rsidRPr="00C4386D" w:rsidRDefault="004A2EFE" w:rsidP="004A2EFE">
      <w:pPr>
        <w:rPr>
          <w:rFonts w:cs="Arial"/>
          <w:szCs w:val="22"/>
        </w:rPr>
      </w:pPr>
      <w:r>
        <w:rPr>
          <w:rFonts w:cs="Arial"/>
          <w:szCs w:val="22"/>
        </w:rPr>
        <w:t>El análisis</w:t>
      </w:r>
      <w:r w:rsidRPr="00C4386D">
        <w:rPr>
          <w:rFonts w:cs="Arial"/>
          <w:szCs w:val="22"/>
        </w:rPr>
        <w:t xml:space="preserve"> </w:t>
      </w:r>
      <w:r w:rsidR="008B247E">
        <w:rPr>
          <w:rFonts w:cs="Arial"/>
          <w:szCs w:val="22"/>
        </w:rPr>
        <w:t xml:space="preserve">del Plan </w:t>
      </w:r>
      <w:r w:rsidRPr="00C4386D">
        <w:rPr>
          <w:rFonts w:cs="Arial"/>
          <w:szCs w:val="22"/>
        </w:rPr>
        <w:t xml:space="preserve">da por sentado -es decir, no pone </w:t>
      </w:r>
      <w:r>
        <w:rPr>
          <w:rFonts w:cs="Arial"/>
          <w:szCs w:val="22"/>
        </w:rPr>
        <w:t xml:space="preserve">sobre </w:t>
      </w:r>
      <w:r w:rsidR="008B247E">
        <w:rPr>
          <w:rFonts w:cs="Arial"/>
          <w:szCs w:val="22"/>
        </w:rPr>
        <w:t>la mesa en esta consulta</w:t>
      </w:r>
      <w:r w:rsidRPr="00C4386D">
        <w:rPr>
          <w:rFonts w:cs="Arial"/>
          <w:szCs w:val="22"/>
        </w:rPr>
        <w:t>- dos aspectos fundamentales que han incidido e incidirán deci</w:t>
      </w:r>
      <w:r>
        <w:rPr>
          <w:rFonts w:cs="Arial"/>
          <w:szCs w:val="22"/>
        </w:rPr>
        <w:t>sivamente sobre el estado</w:t>
      </w:r>
      <w:r w:rsidRPr="00C4386D">
        <w:rPr>
          <w:rFonts w:cs="Arial"/>
          <w:szCs w:val="22"/>
        </w:rPr>
        <w:t xml:space="preserve"> actual y el futuro de la gestión de las aguas en nuestro país:</w:t>
      </w:r>
      <w:r>
        <w:rPr>
          <w:rFonts w:cs="Arial"/>
          <w:szCs w:val="22"/>
        </w:rPr>
        <w:t xml:space="preserve"> </w:t>
      </w:r>
    </w:p>
    <w:p w:rsidR="004A2EFE" w:rsidRPr="00C4386D" w:rsidRDefault="004A2EFE" w:rsidP="004A2EFE">
      <w:pPr>
        <w:rPr>
          <w:rFonts w:cs="Arial"/>
          <w:szCs w:val="22"/>
        </w:rPr>
      </w:pPr>
    </w:p>
    <w:p w:rsidR="004A2EFE" w:rsidRPr="001378A9" w:rsidRDefault="004A2EFE" w:rsidP="004A2EFE">
      <w:pPr>
        <w:rPr>
          <w:rFonts w:cs="Arial"/>
          <w:szCs w:val="22"/>
        </w:rPr>
      </w:pPr>
      <w:r w:rsidRPr="00C4386D">
        <w:rPr>
          <w:rFonts w:cs="Arial"/>
          <w:szCs w:val="22"/>
        </w:rPr>
        <w:tab/>
        <w:t xml:space="preserve">1. </w:t>
      </w:r>
      <w:r w:rsidRPr="00C4386D">
        <w:rPr>
          <w:rFonts w:cs="Arial"/>
          <w:szCs w:val="22"/>
          <w:u w:val="single"/>
        </w:rPr>
        <w:t xml:space="preserve">El modelo de desarrollo </w:t>
      </w:r>
      <w:r>
        <w:rPr>
          <w:rFonts w:cs="Arial"/>
          <w:szCs w:val="22"/>
          <w:u w:val="single"/>
        </w:rPr>
        <w:t>vigente</w:t>
      </w:r>
      <w:r>
        <w:rPr>
          <w:rFonts w:cs="Arial"/>
          <w:szCs w:val="22"/>
        </w:rPr>
        <w:t>, responsable por haberse</w:t>
      </w:r>
      <w:r w:rsidRPr="00C4386D">
        <w:rPr>
          <w:rFonts w:cs="Arial"/>
          <w:szCs w:val="22"/>
        </w:rPr>
        <w:t xml:space="preserve"> llegado a la crisis </w:t>
      </w:r>
      <w:r w:rsidRPr="001378A9">
        <w:rPr>
          <w:rFonts w:cs="Arial"/>
          <w:szCs w:val="22"/>
        </w:rPr>
        <w:t>actual y de cuya evolución dependerá la posibilidad de superarla</w:t>
      </w:r>
      <w:r w:rsidR="008B14FA">
        <w:rPr>
          <w:rFonts w:cs="Arial"/>
          <w:szCs w:val="22"/>
        </w:rPr>
        <w:t>.</w:t>
      </w:r>
      <w:r w:rsidR="00FE1D1D">
        <w:rPr>
          <w:rFonts w:cs="Arial"/>
          <w:szCs w:val="22"/>
        </w:rPr>
        <w:t xml:space="preserve"> </w:t>
      </w:r>
    </w:p>
    <w:p w:rsidR="00B26664" w:rsidRPr="001378A9" w:rsidRDefault="00B26664" w:rsidP="00431FE6">
      <w:pPr>
        <w:rPr>
          <w:szCs w:val="22"/>
        </w:rPr>
      </w:pPr>
    </w:p>
    <w:p w:rsidR="001378A9" w:rsidRDefault="00FE1D1D" w:rsidP="00431FE6">
      <w:pPr>
        <w:rPr>
          <w:szCs w:val="22"/>
        </w:rPr>
      </w:pPr>
      <w:r>
        <w:rPr>
          <w:szCs w:val="22"/>
        </w:rPr>
        <w:t>El diagnóstico sobrevuela por los problema</w:t>
      </w:r>
      <w:r w:rsidR="001378A9">
        <w:rPr>
          <w:szCs w:val="22"/>
        </w:rPr>
        <w:t>s con cifra</w:t>
      </w:r>
      <w:r w:rsidR="008B14FA">
        <w:rPr>
          <w:szCs w:val="22"/>
        </w:rPr>
        <w:t>s y gráficos</w:t>
      </w:r>
      <w:r w:rsidR="00A53CFC">
        <w:rPr>
          <w:szCs w:val="22"/>
        </w:rPr>
        <w:t xml:space="preserve"> </w:t>
      </w:r>
      <w:r w:rsidR="00A53CFC" w:rsidRPr="00FE1D1D">
        <w:rPr>
          <w:i/>
          <w:szCs w:val="22"/>
        </w:rPr>
        <w:t xml:space="preserve">"sin ponerle </w:t>
      </w:r>
      <w:r w:rsidR="001378A9" w:rsidRPr="00FE1D1D">
        <w:rPr>
          <w:i/>
          <w:szCs w:val="22"/>
        </w:rPr>
        <w:t>nombre a los</w:t>
      </w:r>
      <w:r w:rsidR="00A53CFC" w:rsidRPr="00FE1D1D">
        <w:rPr>
          <w:i/>
          <w:szCs w:val="22"/>
        </w:rPr>
        <w:t xml:space="preserve"> bueyes"</w:t>
      </w:r>
      <w:r w:rsidR="008B14FA">
        <w:rPr>
          <w:szCs w:val="22"/>
        </w:rPr>
        <w:t>, como suelen decir</w:t>
      </w:r>
      <w:r w:rsidR="001378A9">
        <w:rPr>
          <w:szCs w:val="22"/>
        </w:rPr>
        <w:t xml:space="preserve"> los brasileños. ¿</w:t>
      </w:r>
      <w:r w:rsidR="008B14FA">
        <w:rPr>
          <w:szCs w:val="22"/>
        </w:rPr>
        <w:t>Cuáles son</w:t>
      </w:r>
      <w:r>
        <w:rPr>
          <w:szCs w:val="22"/>
        </w:rPr>
        <w:t xml:space="preserve"> los impa</w:t>
      </w:r>
      <w:r w:rsidR="001378A9">
        <w:rPr>
          <w:szCs w:val="22"/>
        </w:rPr>
        <w:t>ctos</w:t>
      </w:r>
      <w:r>
        <w:rPr>
          <w:szCs w:val="22"/>
        </w:rPr>
        <w:t xml:space="preserve"> sobre las aguas</w:t>
      </w:r>
      <w:r w:rsidR="008B14FA">
        <w:rPr>
          <w:szCs w:val="22"/>
        </w:rPr>
        <w:t xml:space="preserve"> </w:t>
      </w:r>
      <w:r w:rsidR="001378A9">
        <w:rPr>
          <w:szCs w:val="22"/>
        </w:rPr>
        <w:t>de los monocu</w:t>
      </w:r>
      <w:r>
        <w:rPr>
          <w:szCs w:val="22"/>
        </w:rPr>
        <w:t>ltivos a gran escala y los</w:t>
      </w:r>
      <w:r w:rsidR="001378A9">
        <w:rPr>
          <w:szCs w:val="22"/>
        </w:rPr>
        <w:t xml:space="preserve"> agrotóxic</w:t>
      </w:r>
      <w:r>
        <w:rPr>
          <w:szCs w:val="22"/>
        </w:rPr>
        <w:t>os en las plantaciones de soja,</w:t>
      </w:r>
      <w:r w:rsidR="001378A9">
        <w:rPr>
          <w:szCs w:val="22"/>
        </w:rPr>
        <w:t xml:space="preserve"> </w:t>
      </w:r>
      <w:r w:rsidR="008B14FA">
        <w:rPr>
          <w:szCs w:val="22"/>
        </w:rPr>
        <w:t xml:space="preserve">de </w:t>
      </w:r>
      <w:r w:rsidR="001378A9">
        <w:rPr>
          <w:szCs w:val="22"/>
        </w:rPr>
        <w:t>pin</w:t>
      </w:r>
      <w:r>
        <w:rPr>
          <w:szCs w:val="22"/>
        </w:rPr>
        <w:t>os y eucaliptos? Si no hay datos suficientes</w:t>
      </w:r>
      <w:r w:rsidR="001378A9">
        <w:rPr>
          <w:szCs w:val="22"/>
        </w:rPr>
        <w:t>, la prime</w:t>
      </w:r>
      <w:r w:rsidR="008B247E">
        <w:rPr>
          <w:szCs w:val="22"/>
        </w:rPr>
        <w:t>ra tarea es registrarlos</w:t>
      </w:r>
      <w:r>
        <w:rPr>
          <w:szCs w:val="22"/>
        </w:rPr>
        <w:t>. Lo</w:t>
      </w:r>
      <w:r w:rsidR="001378A9">
        <w:rPr>
          <w:szCs w:val="22"/>
        </w:rPr>
        <w:t xml:space="preserve"> que no se mide </w:t>
      </w:r>
      <w:r w:rsidR="008B14FA">
        <w:rPr>
          <w:szCs w:val="22"/>
        </w:rPr>
        <w:t xml:space="preserve">parece </w:t>
      </w:r>
      <w:r w:rsidR="006B733F">
        <w:rPr>
          <w:szCs w:val="22"/>
        </w:rPr>
        <w:t>que no existe</w:t>
      </w:r>
      <w:r w:rsidR="008B14FA">
        <w:rPr>
          <w:szCs w:val="22"/>
        </w:rPr>
        <w:t>, pero igual tiene impactos</w:t>
      </w:r>
      <w:r w:rsidR="001378A9">
        <w:rPr>
          <w:szCs w:val="22"/>
        </w:rPr>
        <w:t>.</w:t>
      </w:r>
      <w:r>
        <w:rPr>
          <w:szCs w:val="22"/>
        </w:rPr>
        <w:t xml:space="preserve"> </w:t>
      </w:r>
    </w:p>
    <w:p w:rsidR="001378A9" w:rsidRPr="001378A9" w:rsidRDefault="001378A9" w:rsidP="00431FE6">
      <w:pPr>
        <w:rPr>
          <w:szCs w:val="22"/>
        </w:rPr>
      </w:pPr>
    </w:p>
    <w:p w:rsidR="00B26664" w:rsidRDefault="00431FE6" w:rsidP="00431FE6">
      <w:pPr>
        <w:rPr>
          <w:rFonts w:eastAsia="Neris-Thin"/>
          <w:szCs w:val="22"/>
        </w:rPr>
      </w:pPr>
      <w:r w:rsidRPr="001378A9">
        <w:rPr>
          <w:szCs w:val="22"/>
        </w:rPr>
        <w:t>Reiteradas veces</w:t>
      </w:r>
      <w:r w:rsidR="00F11E7C">
        <w:rPr>
          <w:szCs w:val="22"/>
        </w:rPr>
        <w:t>,</w:t>
      </w:r>
      <w:r w:rsidRPr="001378A9">
        <w:rPr>
          <w:szCs w:val="22"/>
        </w:rPr>
        <w:t xml:space="preserve"> el Plan </w:t>
      </w:r>
      <w:r w:rsidR="008B14FA">
        <w:rPr>
          <w:szCs w:val="22"/>
        </w:rPr>
        <w:t>afirma</w:t>
      </w:r>
      <w:r w:rsidRPr="001378A9">
        <w:rPr>
          <w:szCs w:val="22"/>
        </w:rPr>
        <w:t xml:space="preserve"> "</w:t>
      </w:r>
      <w:r w:rsidRPr="0020125A">
        <w:rPr>
          <w:rFonts w:eastAsia="Neris-Thin"/>
          <w:szCs w:val="22"/>
          <w:u w:val="single"/>
        </w:rPr>
        <w:t>Según las proyecciones de demanda, aumentará el riego de los cultivos tradicionalmente de secano así como el riego de pasturas</w:t>
      </w:r>
      <w:r w:rsidRPr="001378A9">
        <w:rPr>
          <w:rFonts w:eastAsia="Neris-Thin"/>
          <w:szCs w:val="22"/>
        </w:rPr>
        <w:t xml:space="preserve">" (págs. 91, 189, 196, etc.). </w:t>
      </w:r>
      <w:r w:rsidR="001378A9">
        <w:rPr>
          <w:rFonts w:eastAsia="Neris-Thin"/>
          <w:szCs w:val="22"/>
        </w:rPr>
        <w:t>¿Quiere dec</w:t>
      </w:r>
      <w:r w:rsidR="006B733F">
        <w:rPr>
          <w:rFonts w:eastAsia="Neris-Thin"/>
          <w:szCs w:val="22"/>
        </w:rPr>
        <w:t>ir</w:t>
      </w:r>
      <w:r w:rsidR="008B14FA">
        <w:rPr>
          <w:rFonts w:eastAsia="Neris-Thin"/>
          <w:szCs w:val="22"/>
        </w:rPr>
        <w:t xml:space="preserve"> que el mercado </w:t>
      </w:r>
      <w:r w:rsidR="001378A9">
        <w:rPr>
          <w:rFonts w:eastAsia="Neris-Thin"/>
          <w:szCs w:val="22"/>
        </w:rPr>
        <w:t xml:space="preserve">manda? </w:t>
      </w:r>
      <w:r w:rsidR="006B733F">
        <w:rPr>
          <w:rFonts w:eastAsia="Neris-Thin"/>
          <w:szCs w:val="22"/>
        </w:rPr>
        <w:t>¿Cuál es la política? De esta manera se da</w:t>
      </w:r>
      <w:r w:rsidR="008B14FA">
        <w:rPr>
          <w:rFonts w:eastAsia="Neris-Thin"/>
          <w:szCs w:val="22"/>
        </w:rPr>
        <w:t xml:space="preserve"> por sentado el modelo de des</w:t>
      </w:r>
      <w:r w:rsidR="006B733F">
        <w:rPr>
          <w:rFonts w:eastAsia="Neris-Thin"/>
          <w:szCs w:val="22"/>
        </w:rPr>
        <w:t xml:space="preserve">arrollo, sin plantearse modificaciones al respecto. </w:t>
      </w:r>
      <w:r w:rsidR="008B14FA">
        <w:rPr>
          <w:rFonts w:eastAsia="Neris-Thin"/>
          <w:szCs w:val="22"/>
        </w:rPr>
        <w:t>Entonces</w:t>
      </w:r>
      <w:r w:rsidR="006B733F">
        <w:rPr>
          <w:rFonts w:eastAsia="Neris-Thin"/>
          <w:szCs w:val="22"/>
        </w:rPr>
        <w:t>,</w:t>
      </w:r>
      <w:r w:rsidR="008B14FA">
        <w:rPr>
          <w:rFonts w:eastAsia="Neris-Thin"/>
          <w:szCs w:val="22"/>
        </w:rPr>
        <w:t xml:space="preserve"> </w:t>
      </w:r>
      <w:r w:rsidR="006B733F">
        <w:rPr>
          <w:rFonts w:eastAsia="Neris-Thin"/>
          <w:szCs w:val="22"/>
        </w:rPr>
        <w:t>¿</w:t>
      </w:r>
      <w:r w:rsidR="008B14FA">
        <w:rPr>
          <w:rFonts w:eastAsia="Neris-Thin"/>
          <w:szCs w:val="22"/>
        </w:rPr>
        <w:t>para qué estamos discutiendo un Plan de Aguas?</w:t>
      </w:r>
      <w:r w:rsidR="00F11E7C">
        <w:rPr>
          <w:rFonts w:eastAsia="Neris-Thin"/>
          <w:szCs w:val="22"/>
        </w:rPr>
        <w:t xml:space="preserve"> </w:t>
      </w:r>
    </w:p>
    <w:p w:rsidR="00F11E7C" w:rsidRDefault="00F11E7C" w:rsidP="00431FE6">
      <w:pPr>
        <w:rPr>
          <w:rFonts w:eastAsia="Neris-Thin"/>
          <w:szCs w:val="22"/>
        </w:rPr>
      </w:pPr>
    </w:p>
    <w:p w:rsidR="000E59CA" w:rsidRDefault="00834458" w:rsidP="00431FE6">
      <w:pPr>
        <w:rPr>
          <w:rFonts w:eastAsia="Neris-Thin"/>
          <w:szCs w:val="22"/>
        </w:rPr>
      </w:pPr>
      <w:r>
        <w:rPr>
          <w:rFonts w:eastAsia="Neris-Thin"/>
          <w:szCs w:val="22"/>
        </w:rPr>
        <w:t>Por este camino</w:t>
      </w:r>
      <w:r w:rsidR="008671A2">
        <w:rPr>
          <w:rFonts w:eastAsia="Neris-Thin"/>
          <w:szCs w:val="22"/>
        </w:rPr>
        <w:t>, la consulta sobr</w:t>
      </w:r>
      <w:r w:rsidR="00C5435E">
        <w:rPr>
          <w:rFonts w:eastAsia="Neris-Thin"/>
          <w:szCs w:val="22"/>
        </w:rPr>
        <w:t>e el Plan se convierte en</w:t>
      </w:r>
      <w:r w:rsidR="000E59CA">
        <w:rPr>
          <w:rFonts w:eastAsia="Neris-Thin"/>
          <w:szCs w:val="22"/>
        </w:rPr>
        <w:t xml:space="preserve"> un ejercicio </w:t>
      </w:r>
      <w:r w:rsidR="00C45521">
        <w:rPr>
          <w:rFonts w:eastAsia="Neris-Thin"/>
          <w:szCs w:val="22"/>
        </w:rPr>
        <w:t xml:space="preserve">meramente </w:t>
      </w:r>
      <w:r w:rsidR="000E59CA">
        <w:rPr>
          <w:rFonts w:eastAsia="Neris-Thin"/>
          <w:szCs w:val="22"/>
        </w:rPr>
        <w:t>teórico o conceptua</w:t>
      </w:r>
      <w:r w:rsidR="008671A2">
        <w:rPr>
          <w:rFonts w:eastAsia="Neris-Thin"/>
          <w:szCs w:val="22"/>
        </w:rPr>
        <w:t>l, mientras no se analiz</w:t>
      </w:r>
      <w:r w:rsidR="00C45521">
        <w:rPr>
          <w:rFonts w:eastAsia="Neris-Thin"/>
          <w:szCs w:val="22"/>
        </w:rPr>
        <w:t>an las acciones en concreto. Por ejemplo, e</w:t>
      </w:r>
      <w:r w:rsidR="000E59CA">
        <w:rPr>
          <w:rFonts w:eastAsia="Neris-Thin"/>
          <w:szCs w:val="22"/>
        </w:rPr>
        <w:t xml:space="preserve">n el Parlamento se encuentran a discusión </w:t>
      </w:r>
      <w:r w:rsidR="00C45521">
        <w:rPr>
          <w:rFonts w:eastAsia="Neris-Thin"/>
          <w:szCs w:val="22"/>
        </w:rPr>
        <w:t xml:space="preserve">actualmente </w:t>
      </w:r>
      <w:r w:rsidR="000E59CA">
        <w:rPr>
          <w:rFonts w:eastAsia="Neris-Thin"/>
          <w:szCs w:val="22"/>
        </w:rPr>
        <w:t>15 proyectos de ley con implicaciones</w:t>
      </w:r>
      <w:r w:rsidR="00C45521">
        <w:rPr>
          <w:rFonts w:eastAsia="Neris-Thin"/>
          <w:szCs w:val="22"/>
        </w:rPr>
        <w:t xml:space="preserve"> sobre la gestión de las aguas. T</w:t>
      </w:r>
      <w:r w:rsidR="00164931">
        <w:rPr>
          <w:rFonts w:eastAsia="Neris-Thin"/>
          <w:szCs w:val="22"/>
        </w:rPr>
        <w:t xml:space="preserve">res </w:t>
      </w:r>
      <w:r w:rsidR="00C45521">
        <w:rPr>
          <w:rFonts w:eastAsia="Neris-Thin"/>
          <w:szCs w:val="22"/>
        </w:rPr>
        <w:t xml:space="preserve">de esos proyectos </w:t>
      </w:r>
      <w:r w:rsidR="000E59CA">
        <w:rPr>
          <w:rFonts w:eastAsia="Neris-Thin"/>
          <w:szCs w:val="22"/>
        </w:rPr>
        <w:t>son propuestas</w:t>
      </w:r>
      <w:r w:rsidR="00164931">
        <w:rPr>
          <w:rFonts w:eastAsia="Neris-Thin"/>
          <w:szCs w:val="22"/>
        </w:rPr>
        <w:t xml:space="preserve"> muy polémicas</w:t>
      </w:r>
      <w:r w:rsidR="000E59CA">
        <w:rPr>
          <w:rFonts w:eastAsia="Neris-Thin"/>
          <w:szCs w:val="22"/>
        </w:rPr>
        <w:t xml:space="preserve"> del Poder Ejecutivo</w:t>
      </w:r>
      <w:r w:rsidR="00C45521">
        <w:rPr>
          <w:rFonts w:eastAsia="Neris-Thin"/>
          <w:szCs w:val="22"/>
        </w:rPr>
        <w:t xml:space="preserve"> no mencionadas en el Plan</w:t>
      </w:r>
      <w:r w:rsidR="000E59CA">
        <w:rPr>
          <w:rFonts w:eastAsia="Neris-Thin"/>
          <w:szCs w:val="22"/>
        </w:rPr>
        <w:t xml:space="preserve">, a saber: </w:t>
      </w:r>
    </w:p>
    <w:p w:rsidR="000E59CA" w:rsidRDefault="000E59CA" w:rsidP="00431FE6">
      <w:pPr>
        <w:rPr>
          <w:rFonts w:eastAsia="Neris-Thin"/>
          <w:szCs w:val="22"/>
        </w:rPr>
      </w:pPr>
    </w:p>
    <w:p w:rsidR="000E59CA" w:rsidRDefault="00C5435E" w:rsidP="00431FE6">
      <w:pPr>
        <w:rPr>
          <w:rFonts w:eastAsia="Neris-Thin"/>
          <w:szCs w:val="22"/>
        </w:rPr>
      </w:pPr>
      <w:r>
        <w:rPr>
          <w:rFonts w:eastAsia="Neris-Thin"/>
          <w:szCs w:val="22"/>
        </w:rPr>
        <w:t>a</w:t>
      </w:r>
      <w:r w:rsidR="000E59CA">
        <w:rPr>
          <w:rFonts w:eastAsia="Neris-Thin"/>
          <w:szCs w:val="22"/>
        </w:rPr>
        <w:t>) Directrices nacionales de ordenamiento terr</w:t>
      </w:r>
      <w:r>
        <w:rPr>
          <w:rFonts w:eastAsia="Neris-Thin"/>
          <w:szCs w:val="22"/>
        </w:rPr>
        <w:t>itorial y desarrollo sostenible.</w:t>
      </w:r>
      <w:r w:rsidR="000E59CA">
        <w:rPr>
          <w:rFonts w:eastAsia="Neris-Thin"/>
          <w:szCs w:val="22"/>
        </w:rPr>
        <w:t xml:space="preserve"> </w:t>
      </w:r>
    </w:p>
    <w:p w:rsidR="000E59CA" w:rsidRDefault="00C5435E" w:rsidP="00431FE6">
      <w:pPr>
        <w:rPr>
          <w:rFonts w:eastAsia="Neris-Thin"/>
          <w:szCs w:val="22"/>
        </w:rPr>
      </w:pPr>
      <w:r>
        <w:rPr>
          <w:rFonts w:eastAsia="Neris-Thin"/>
          <w:szCs w:val="22"/>
        </w:rPr>
        <w:t>b</w:t>
      </w:r>
      <w:r w:rsidR="000E59CA">
        <w:rPr>
          <w:rFonts w:eastAsia="Neris-Thin"/>
          <w:szCs w:val="22"/>
        </w:rPr>
        <w:t>) Ordenamiento territorial y desarrollo sostenible del espacio costero del Océano Atlántico y del Río de la Plata</w:t>
      </w:r>
      <w:r>
        <w:rPr>
          <w:rFonts w:eastAsia="Neris-Thin"/>
          <w:szCs w:val="22"/>
        </w:rPr>
        <w:t>.</w:t>
      </w:r>
      <w:r w:rsidR="000E59CA">
        <w:rPr>
          <w:rFonts w:eastAsia="Neris-Thin"/>
          <w:szCs w:val="22"/>
        </w:rPr>
        <w:t xml:space="preserve"> </w:t>
      </w:r>
    </w:p>
    <w:p w:rsidR="00F11E7C" w:rsidRDefault="00C5435E" w:rsidP="00431FE6">
      <w:pPr>
        <w:rPr>
          <w:rFonts w:eastAsia="Neris-Thin"/>
          <w:szCs w:val="22"/>
        </w:rPr>
      </w:pPr>
      <w:r>
        <w:rPr>
          <w:rFonts w:eastAsia="Neris-Thin"/>
          <w:szCs w:val="22"/>
        </w:rPr>
        <w:t>c</w:t>
      </w:r>
      <w:r w:rsidR="00D1756C">
        <w:rPr>
          <w:rFonts w:eastAsia="Neris-Thin"/>
          <w:szCs w:val="22"/>
        </w:rPr>
        <w:t>) Nueva L</w:t>
      </w:r>
      <w:r w:rsidR="000E59CA">
        <w:rPr>
          <w:rFonts w:eastAsia="Neris-Thin"/>
          <w:szCs w:val="22"/>
        </w:rPr>
        <w:t>ey de Riego.</w:t>
      </w:r>
      <w:r>
        <w:rPr>
          <w:rFonts w:eastAsia="Neris-Thin"/>
          <w:szCs w:val="22"/>
        </w:rPr>
        <w:t xml:space="preserve"> </w:t>
      </w:r>
    </w:p>
    <w:p w:rsidR="00F11E7C" w:rsidRDefault="00F11E7C" w:rsidP="00431FE6">
      <w:pPr>
        <w:rPr>
          <w:rFonts w:eastAsia="Neris-Thin"/>
          <w:szCs w:val="22"/>
        </w:rPr>
      </w:pPr>
    </w:p>
    <w:p w:rsidR="00927FC4" w:rsidRPr="001378A9" w:rsidRDefault="008671A2" w:rsidP="00431FE6">
      <w:pPr>
        <w:rPr>
          <w:rFonts w:eastAsia="Neris-Thin"/>
          <w:szCs w:val="22"/>
        </w:rPr>
      </w:pPr>
      <w:r>
        <w:rPr>
          <w:rFonts w:eastAsia="Neris-Thin"/>
          <w:szCs w:val="22"/>
        </w:rPr>
        <w:t>¿Cuáles s</w:t>
      </w:r>
      <w:r w:rsidR="00C5435E">
        <w:rPr>
          <w:rFonts w:eastAsia="Neris-Thin"/>
          <w:szCs w:val="22"/>
        </w:rPr>
        <w:t xml:space="preserve">on los fundamentos </w:t>
      </w:r>
      <w:r w:rsidR="006B733F">
        <w:rPr>
          <w:rFonts w:eastAsia="Neris-Thin"/>
          <w:szCs w:val="22"/>
        </w:rPr>
        <w:t>que</w:t>
      </w:r>
      <w:r>
        <w:rPr>
          <w:rFonts w:eastAsia="Neris-Thin"/>
          <w:szCs w:val="22"/>
        </w:rPr>
        <w:t xml:space="preserve"> </w:t>
      </w:r>
      <w:r w:rsidR="006B733F">
        <w:rPr>
          <w:rFonts w:eastAsia="Neris-Thin"/>
          <w:szCs w:val="22"/>
        </w:rPr>
        <w:t>impulsan</w:t>
      </w:r>
      <w:r w:rsidR="00C5435E">
        <w:rPr>
          <w:rFonts w:eastAsia="Neris-Thin"/>
          <w:szCs w:val="22"/>
        </w:rPr>
        <w:t xml:space="preserve"> </w:t>
      </w:r>
      <w:r>
        <w:rPr>
          <w:rFonts w:eastAsia="Neris-Thin"/>
          <w:szCs w:val="22"/>
        </w:rPr>
        <w:t xml:space="preserve">estas </w:t>
      </w:r>
      <w:r w:rsidR="00D7439B">
        <w:rPr>
          <w:rFonts w:eastAsia="Neris-Thin"/>
          <w:szCs w:val="22"/>
        </w:rPr>
        <w:t>leyes</w:t>
      </w:r>
      <w:r>
        <w:rPr>
          <w:rFonts w:eastAsia="Neris-Thin"/>
          <w:szCs w:val="22"/>
        </w:rPr>
        <w:t xml:space="preserve"> y </w:t>
      </w:r>
      <w:r w:rsidR="00C5435E">
        <w:rPr>
          <w:rFonts w:eastAsia="Neris-Thin"/>
          <w:szCs w:val="22"/>
        </w:rPr>
        <w:t xml:space="preserve">cuál </w:t>
      </w:r>
      <w:r w:rsidR="00164931">
        <w:rPr>
          <w:rFonts w:eastAsia="Neris-Thin"/>
          <w:szCs w:val="22"/>
        </w:rPr>
        <w:t>su</w:t>
      </w:r>
      <w:r w:rsidR="00D7439B">
        <w:rPr>
          <w:rFonts w:eastAsia="Neris-Thin"/>
          <w:szCs w:val="22"/>
        </w:rPr>
        <w:t xml:space="preserve"> im</w:t>
      </w:r>
      <w:r w:rsidR="00EE4B6A">
        <w:rPr>
          <w:rFonts w:eastAsia="Neris-Thin"/>
          <w:szCs w:val="22"/>
        </w:rPr>
        <w:t>pacto sobre la normativa que rig</w:t>
      </w:r>
      <w:r w:rsidR="00D7439B">
        <w:rPr>
          <w:rFonts w:eastAsia="Neris-Thin"/>
          <w:szCs w:val="22"/>
        </w:rPr>
        <w:t>e los recursos</w:t>
      </w:r>
      <w:r w:rsidR="00C5435E">
        <w:rPr>
          <w:rFonts w:eastAsia="Neris-Thin"/>
          <w:szCs w:val="22"/>
        </w:rPr>
        <w:t xml:space="preserve"> hídricos? Es obvio que </w:t>
      </w:r>
      <w:r w:rsidR="00EE4B6A">
        <w:rPr>
          <w:rFonts w:eastAsia="Neris-Thin"/>
          <w:szCs w:val="22"/>
        </w:rPr>
        <w:t xml:space="preserve">estas iniciativas </w:t>
      </w:r>
      <w:r w:rsidR="006B733F">
        <w:rPr>
          <w:rFonts w:eastAsia="Neris-Thin"/>
          <w:szCs w:val="22"/>
        </w:rPr>
        <w:t>deben ser evalu</w:t>
      </w:r>
      <w:r w:rsidR="00C5435E">
        <w:rPr>
          <w:rFonts w:eastAsia="Neris-Thin"/>
          <w:szCs w:val="22"/>
        </w:rPr>
        <w:t xml:space="preserve">adas </w:t>
      </w:r>
      <w:r w:rsidR="00EE4B6A">
        <w:rPr>
          <w:rFonts w:eastAsia="Neris-Thin"/>
          <w:szCs w:val="22"/>
        </w:rPr>
        <w:t xml:space="preserve">en </w:t>
      </w:r>
      <w:r w:rsidR="00C5435E">
        <w:rPr>
          <w:rFonts w:eastAsia="Neris-Thin"/>
          <w:szCs w:val="22"/>
        </w:rPr>
        <w:t xml:space="preserve">un </w:t>
      </w:r>
      <w:r>
        <w:rPr>
          <w:rFonts w:eastAsia="Neris-Thin"/>
          <w:szCs w:val="22"/>
        </w:rPr>
        <w:t xml:space="preserve">Plan </w:t>
      </w:r>
      <w:r w:rsidR="00D1756C">
        <w:rPr>
          <w:rFonts w:eastAsia="Neris-Thin"/>
          <w:szCs w:val="22"/>
        </w:rPr>
        <w:t xml:space="preserve">Nacional de </w:t>
      </w:r>
      <w:r w:rsidR="00C5435E">
        <w:rPr>
          <w:rFonts w:eastAsia="Neris-Thin"/>
          <w:szCs w:val="22"/>
        </w:rPr>
        <w:t>Aguas</w:t>
      </w:r>
      <w:r w:rsidR="00C45521">
        <w:rPr>
          <w:rFonts w:eastAsia="Neris-Thin"/>
          <w:szCs w:val="22"/>
        </w:rPr>
        <w:t xml:space="preserve"> que pretende</w:t>
      </w:r>
      <w:r w:rsidR="00EE4B6A">
        <w:rPr>
          <w:rFonts w:eastAsia="Neris-Thin"/>
          <w:szCs w:val="22"/>
        </w:rPr>
        <w:t xml:space="preserve"> llegar</w:t>
      </w:r>
      <w:r w:rsidR="00C45521">
        <w:rPr>
          <w:rFonts w:eastAsia="Neris-Thin"/>
          <w:szCs w:val="22"/>
        </w:rPr>
        <w:t xml:space="preserve"> hasta 2030</w:t>
      </w:r>
      <w:r w:rsidR="00C5435E">
        <w:rPr>
          <w:rFonts w:eastAsia="Neris-Thin"/>
          <w:szCs w:val="22"/>
        </w:rPr>
        <w:t xml:space="preserve">. </w:t>
      </w:r>
    </w:p>
    <w:p w:rsidR="00431FE6" w:rsidRPr="001378A9" w:rsidRDefault="00431FE6" w:rsidP="00431FE6">
      <w:pPr>
        <w:rPr>
          <w:rFonts w:cs="Arial"/>
          <w:szCs w:val="22"/>
        </w:rPr>
      </w:pPr>
    </w:p>
    <w:p w:rsidR="004A2EFE" w:rsidRDefault="004A2EFE" w:rsidP="004A2EFE">
      <w:pPr>
        <w:rPr>
          <w:rFonts w:cs="Arial"/>
          <w:szCs w:val="22"/>
        </w:rPr>
      </w:pPr>
      <w:r w:rsidRPr="00C4386D">
        <w:rPr>
          <w:rFonts w:cs="Arial"/>
          <w:szCs w:val="22"/>
        </w:rPr>
        <w:tab/>
        <w:t xml:space="preserve">2. </w:t>
      </w:r>
      <w:r w:rsidR="00E00849">
        <w:rPr>
          <w:rFonts w:cs="Arial"/>
          <w:szCs w:val="22"/>
          <w:u w:val="single"/>
        </w:rPr>
        <w:t xml:space="preserve">La estructura </w:t>
      </w:r>
      <w:r w:rsidRPr="00C4386D">
        <w:rPr>
          <w:rFonts w:cs="Arial"/>
          <w:szCs w:val="22"/>
          <w:u w:val="single"/>
        </w:rPr>
        <w:t>tradiciona</w:t>
      </w:r>
      <w:r w:rsidR="00E00849">
        <w:rPr>
          <w:rFonts w:cs="Arial"/>
          <w:szCs w:val="22"/>
          <w:u w:val="single"/>
        </w:rPr>
        <w:t>l de decisión</w:t>
      </w:r>
      <w:r w:rsidR="00D15390">
        <w:rPr>
          <w:rFonts w:cs="Arial"/>
          <w:szCs w:val="22"/>
        </w:rPr>
        <w:t>. E</w:t>
      </w:r>
      <w:r w:rsidR="008671A2">
        <w:rPr>
          <w:rFonts w:cs="Arial"/>
          <w:szCs w:val="22"/>
        </w:rPr>
        <w:t>n el presente</w:t>
      </w:r>
      <w:r w:rsidR="00D15390">
        <w:rPr>
          <w:rFonts w:cs="Arial"/>
          <w:szCs w:val="22"/>
        </w:rPr>
        <w:t>,</w:t>
      </w:r>
      <w:r w:rsidRPr="00C4386D">
        <w:rPr>
          <w:rFonts w:cs="Arial"/>
          <w:szCs w:val="22"/>
        </w:rPr>
        <w:t xml:space="preserve"> las decisiones se toman de arriba haci</w:t>
      </w:r>
      <w:r w:rsidR="00E00849">
        <w:rPr>
          <w:rFonts w:cs="Arial"/>
          <w:szCs w:val="22"/>
        </w:rPr>
        <w:t>a abajo y la participación pública</w:t>
      </w:r>
      <w:r>
        <w:rPr>
          <w:rFonts w:cs="Arial"/>
          <w:szCs w:val="22"/>
        </w:rPr>
        <w:t xml:space="preserve"> cumple un rol subalterno</w:t>
      </w:r>
      <w:r w:rsidRPr="00C4386D">
        <w:rPr>
          <w:rFonts w:cs="Arial"/>
          <w:szCs w:val="22"/>
        </w:rPr>
        <w:t>.</w:t>
      </w:r>
      <w:r>
        <w:rPr>
          <w:rFonts w:cs="Arial"/>
          <w:szCs w:val="22"/>
        </w:rPr>
        <w:t xml:space="preserve"> </w:t>
      </w:r>
    </w:p>
    <w:p w:rsidR="004A2EFE" w:rsidRDefault="004A2EFE" w:rsidP="004A2EFE">
      <w:pPr>
        <w:rPr>
          <w:rFonts w:cs="Arial"/>
          <w:szCs w:val="22"/>
        </w:rPr>
      </w:pPr>
    </w:p>
    <w:p w:rsidR="004A2EFE" w:rsidRDefault="004A2EFE" w:rsidP="004A2EFE">
      <w:pPr>
        <w:rPr>
          <w:szCs w:val="22"/>
        </w:rPr>
      </w:pPr>
      <w:r w:rsidRPr="00F11E7C">
        <w:rPr>
          <w:b/>
          <w:szCs w:val="22"/>
        </w:rPr>
        <w:t xml:space="preserve">'Participación', 'inclusión' </w:t>
      </w:r>
      <w:r w:rsidR="008B14FA" w:rsidRPr="00F11E7C">
        <w:rPr>
          <w:b/>
          <w:szCs w:val="22"/>
        </w:rPr>
        <w:t>y 'empoderamiento'</w:t>
      </w:r>
      <w:r w:rsidR="008B14FA">
        <w:rPr>
          <w:szCs w:val="22"/>
        </w:rPr>
        <w:t xml:space="preserve"> son </w:t>
      </w:r>
      <w:r w:rsidR="00C15C44">
        <w:rPr>
          <w:szCs w:val="22"/>
        </w:rPr>
        <w:t>expresiones reiterada</w:t>
      </w:r>
      <w:r>
        <w:rPr>
          <w:szCs w:val="22"/>
        </w:rPr>
        <w:t>s</w:t>
      </w:r>
      <w:r w:rsidR="00C15C44">
        <w:rPr>
          <w:szCs w:val="22"/>
        </w:rPr>
        <w:t xml:space="preserve"> a lo largo de</w:t>
      </w:r>
      <w:r>
        <w:rPr>
          <w:szCs w:val="22"/>
        </w:rPr>
        <w:t xml:space="preserve">l Plan </w:t>
      </w:r>
      <w:r w:rsidR="008B14FA">
        <w:rPr>
          <w:szCs w:val="22"/>
        </w:rPr>
        <w:t>Nacional de Aguas</w:t>
      </w:r>
      <w:r>
        <w:rPr>
          <w:szCs w:val="22"/>
        </w:rPr>
        <w:t xml:space="preserve">, </w:t>
      </w:r>
      <w:r w:rsidRPr="00295865">
        <w:rPr>
          <w:szCs w:val="22"/>
        </w:rPr>
        <w:t xml:space="preserve">pero </w:t>
      </w:r>
      <w:r w:rsidR="00E00849">
        <w:rPr>
          <w:szCs w:val="22"/>
        </w:rPr>
        <w:t>en ningún lugar se explica la manera de aplicar esos</w:t>
      </w:r>
      <w:r w:rsidR="008B14FA">
        <w:rPr>
          <w:szCs w:val="22"/>
        </w:rPr>
        <w:t xml:space="preserve"> concepto</w:t>
      </w:r>
      <w:r w:rsidR="00E00849">
        <w:rPr>
          <w:szCs w:val="22"/>
        </w:rPr>
        <w:t>s</w:t>
      </w:r>
      <w:r w:rsidR="006B733F">
        <w:rPr>
          <w:szCs w:val="22"/>
        </w:rPr>
        <w:t>,</w:t>
      </w:r>
      <w:r>
        <w:rPr>
          <w:szCs w:val="22"/>
        </w:rPr>
        <w:t xml:space="preserve"> ni </w:t>
      </w:r>
      <w:r w:rsidR="00E00849">
        <w:rPr>
          <w:szCs w:val="22"/>
        </w:rPr>
        <w:t xml:space="preserve">se </w:t>
      </w:r>
      <w:r w:rsidR="006B733F">
        <w:rPr>
          <w:szCs w:val="22"/>
        </w:rPr>
        <w:t>propone discutirlo</w:t>
      </w:r>
      <w:r w:rsidR="00D7439B">
        <w:rPr>
          <w:szCs w:val="22"/>
        </w:rPr>
        <w:t xml:space="preserve">. </w:t>
      </w:r>
      <w:r w:rsidR="006B733F">
        <w:rPr>
          <w:szCs w:val="22"/>
        </w:rPr>
        <w:t>Pero un</w:t>
      </w:r>
      <w:r w:rsidR="00E00849">
        <w:rPr>
          <w:szCs w:val="22"/>
        </w:rPr>
        <w:t xml:space="preserve"> plan </w:t>
      </w:r>
      <w:r w:rsidR="006B733F">
        <w:rPr>
          <w:szCs w:val="22"/>
        </w:rPr>
        <w:t>con</w:t>
      </w:r>
      <w:r w:rsidR="006C3086">
        <w:rPr>
          <w:szCs w:val="22"/>
        </w:rPr>
        <w:t xml:space="preserve"> estas características </w:t>
      </w:r>
      <w:r w:rsidR="00E00849">
        <w:rPr>
          <w:szCs w:val="22"/>
        </w:rPr>
        <w:t>debe</w:t>
      </w:r>
      <w:r w:rsidR="006C3086">
        <w:rPr>
          <w:szCs w:val="22"/>
        </w:rPr>
        <w:t xml:space="preserve"> exponer con claridad </w:t>
      </w:r>
      <w:r w:rsidRPr="00295865">
        <w:rPr>
          <w:szCs w:val="22"/>
        </w:rPr>
        <w:t>¿</w:t>
      </w:r>
      <w:r w:rsidR="006C3086" w:rsidRPr="006C3086">
        <w:rPr>
          <w:b/>
          <w:szCs w:val="22"/>
          <w:u w:val="single"/>
        </w:rPr>
        <w:t xml:space="preserve">entre </w:t>
      </w:r>
      <w:r w:rsidRPr="006C3086">
        <w:rPr>
          <w:b/>
          <w:szCs w:val="22"/>
          <w:u w:val="single"/>
        </w:rPr>
        <w:t>quiénes</w:t>
      </w:r>
      <w:r w:rsidRPr="00D15390">
        <w:rPr>
          <w:b/>
          <w:szCs w:val="22"/>
          <w:u w:val="single"/>
        </w:rPr>
        <w:t xml:space="preserve"> y cómo </w:t>
      </w:r>
      <w:r w:rsidR="006C3086">
        <w:rPr>
          <w:b/>
          <w:szCs w:val="22"/>
          <w:u w:val="single"/>
        </w:rPr>
        <w:t xml:space="preserve">se </w:t>
      </w:r>
      <w:r w:rsidRPr="00D15390">
        <w:rPr>
          <w:b/>
          <w:szCs w:val="22"/>
          <w:u w:val="single"/>
        </w:rPr>
        <w:t>toman las decisiones</w:t>
      </w:r>
      <w:r w:rsidRPr="00295865">
        <w:rPr>
          <w:szCs w:val="22"/>
        </w:rPr>
        <w:t>?</w:t>
      </w:r>
      <w:r>
        <w:rPr>
          <w:szCs w:val="22"/>
        </w:rPr>
        <w:t xml:space="preserve"> </w:t>
      </w:r>
    </w:p>
    <w:p w:rsidR="004A2EFE" w:rsidRDefault="004A2EFE" w:rsidP="004A2EFE">
      <w:pPr>
        <w:rPr>
          <w:szCs w:val="22"/>
        </w:rPr>
      </w:pPr>
    </w:p>
    <w:p w:rsidR="008671A2" w:rsidRPr="008671A2" w:rsidRDefault="005A2D7D" w:rsidP="008671A2">
      <w:pPr>
        <w:rPr>
          <w:szCs w:val="22"/>
        </w:rPr>
      </w:pPr>
      <w:r>
        <w:rPr>
          <w:szCs w:val="22"/>
        </w:rPr>
        <w:t>La clave p</w:t>
      </w:r>
      <w:r w:rsidR="006B733F">
        <w:rPr>
          <w:szCs w:val="22"/>
        </w:rPr>
        <w:t>ara enfrentar</w:t>
      </w:r>
      <w:r w:rsidR="008671A2" w:rsidRPr="008671A2">
        <w:rPr>
          <w:szCs w:val="22"/>
        </w:rPr>
        <w:t xml:space="preserve"> </w:t>
      </w:r>
      <w:r w:rsidR="0054223F">
        <w:rPr>
          <w:szCs w:val="22"/>
        </w:rPr>
        <w:t>el</w:t>
      </w:r>
      <w:r w:rsidR="008671A2" w:rsidRPr="008671A2">
        <w:rPr>
          <w:szCs w:val="22"/>
        </w:rPr>
        <w:t xml:space="preserve"> prob</w:t>
      </w:r>
      <w:r w:rsidR="0054223F">
        <w:rPr>
          <w:szCs w:val="22"/>
        </w:rPr>
        <w:t>lema d</w:t>
      </w:r>
      <w:r>
        <w:rPr>
          <w:szCs w:val="22"/>
        </w:rPr>
        <w:t xml:space="preserve">el acceso y uso del </w:t>
      </w:r>
      <w:r w:rsidR="0054223F">
        <w:rPr>
          <w:szCs w:val="22"/>
        </w:rPr>
        <w:t>agua</w:t>
      </w:r>
      <w:r>
        <w:rPr>
          <w:szCs w:val="22"/>
        </w:rPr>
        <w:t xml:space="preserve"> es </w:t>
      </w:r>
      <w:r w:rsidRPr="005A2D7D">
        <w:rPr>
          <w:b/>
          <w:szCs w:val="22"/>
        </w:rPr>
        <w:t>gestión y control</w:t>
      </w:r>
      <w:r>
        <w:rPr>
          <w:szCs w:val="22"/>
        </w:rPr>
        <w:t xml:space="preserve"> (</w:t>
      </w:r>
      <w:r w:rsidR="0054223F">
        <w:rPr>
          <w:szCs w:val="22"/>
        </w:rPr>
        <w:t xml:space="preserve">tal como dice el </w:t>
      </w:r>
      <w:r>
        <w:rPr>
          <w:szCs w:val="22"/>
        </w:rPr>
        <w:t>Artículo 47 de la</w:t>
      </w:r>
      <w:r w:rsidR="0054223F">
        <w:rPr>
          <w:szCs w:val="22"/>
        </w:rPr>
        <w:t xml:space="preserve"> </w:t>
      </w:r>
      <w:r>
        <w:rPr>
          <w:szCs w:val="22"/>
        </w:rPr>
        <w:t>Constitución)</w:t>
      </w:r>
      <w:r w:rsidR="008671A2" w:rsidRPr="008671A2">
        <w:rPr>
          <w:szCs w:val="22"/>
        </w:rPr>
        <w:t>. La experiencia indica que</w:t>
      </w:r>
      <w:r w:rsidR="0054223F">
        <w:rPr>
          <w:szCs w:val="22"/>
        </w:rPr>
        <w:t xml:space="preserve"> ningún plan de esta envergadura social y ambiental</w:t>
      </w:r>
      <w:r w:rsidR="006C3086">
        <w:rPr>
          <w:szCs w:val="22"/>
        </w:rPr>
        <w:t xml:space="preserve"> </w:t>
      </w:r>
      <w:r>
        <w:rPr>
          <w:szCs w:val="22"/>
        </w:rPr>
        <w:t>es</w:t>
      </w:r>
      <w:r w:rsidR="006C3086">
        <w:rPr>
          <w:szCs w:val="22"/>
        </w:rPr>
        <w:t xml:space="preserve"> eficaz si</w:t>
      </w:r>
      <w:r>
        <w:rPr>
          <w:szCs w:val="22"/>
        </w:rPr>
        <w:t>n participación real, no</w:t>
      </w:r>
      <w:r w:rsidR="006C3086">
        <w:rPr>
          <w:szCs w:val="22"/>
        </w:rPr>
        <w:t xml:space="preserve"> </w:t>
      </w:r>
      <w:r w:rsidR="008671A2" w:rsidRPr="008671A2">
        <w:rPr>
          <w:szCs w:val="22"/>
        </w:rPr>
        <w:t xml:space="preserve">retórica, de los actores involucrados. Desarrollaremos este aspecto </w:t>
      </w:r>
      <w:r>
        <w:rPr>
          <w:szCs w:val="22"/>
        </w:rPr>
        <w:t>más en detalle</w:t>
      </w:r>
      <w:r w:rsidR="008671A2" w:rsidRPr="008671A2">
        <w:rPr>
          <w:szCs w:val="22"/>
        </w:rPr>
        <w:t xml:space="preserve">. </w:t>
      </w:r>
    </w:p>
    <w:p w:rsidR="004A2EFE" w:rsidRDefault="004A2EFE" w:rsidP="004A2EFE">
      <w:pPr>
        <w:rPr>
          <w:szCs w:val="22"/>
        </w:rPr>
      </w:pPr>
    </w:p>
    <w:p w:rsidR="004A2EFE" w:rsidRPr="009627BD" w:rsidRDefault="004A2EFE" w:rsidP="004A2EFE">
      <w:pPr>
        <w:rPr>
          <w:rFonts w:cs="Arial"/>
          <w:b/>
          <w:szCs w:val="22"/>
        </w:rPr>
      </w:pPr>
      <w:r w:rsidRPr="009627BD">
        <w:rPr>
          <w:rFonts w:cs="Arial"/>
          <w:b/>
          <w:szCs w:val="22"/>
        </w:rPr>
        <w:t xml:space="preserve">(ii) </w:t>
      </w:r>
      <w:r w:rsidRPr="009627BD">
        <w:rPr>
          <w:rFonts w:cs="Arial"/>
          <w:b/>
          <w:szCs w:val="22"/>
          <w:u w:val="single"/>
        </w:rPr>
        <w:t>Objetivos y Directrices</w:t>
      </w:r>
    </w:p>
    <w:p w:rsidR="004A2EFE" w:rsidRDefault="004A2EFE" w:rsidP="004A2EFE">
      <w:pPr>
        <w:rPr>
          <w:rFonts w:cs="Arial"/>
          <w:szCs w:val="22"/>
        </w:rPr>
      </w:pPr>
    </w:p>
    <w:p w:rsidR="002F2618" w:rsidRDefault="002F2618" w:rsidP="002F2618">
      <w:r w:rsidRPr="002F2618">
        <w:t>Las</w:t>
      </w:r>
      <w:r w:rsidR="007F7CE2">
        <w:t xml:space="preserve"> Directrices del Plan </w:t>
      </w:r>
      <w:r w:rsidRPr="002F2618">
        <w:t>son introducidas con la siguiente frase: "</w:t>
      </w:r>
      <w:r w:rsidRPr="0020125A">
        <w:rPr>
          <w:u w:val="single"/>
        </w:rPr>
        <w:t>En base a la Política Nacional de Aguas y a la Constitución de la República se proponen un conjunto de directrices estratégicas que constituyen los lineamientos de acción a largo plazo que orientan las acciones para la ejecución del Plan de Aguas</w:t>
      </w:r>
      <w:r w:rsidRPr="002F2618">
        <w:t>"</w:t>
      </w:r>
      <w:r w:rsidR="007F7CE2">
        <w:t xml:space="preserve"> (pág. 200)</w:t>
      </w:r>
      <w:r w:rsidRPr="002F2618">
        <w:t>.</w:t>
      </w:r>
    </w:p>
    <w:p w:rsidR="007F7CE2" w:rsidRDefault="007F7CE2" w:rsidP="002F2618"/>
    <w:p w:rsidR="007F7CE2" w:rsidRDefault="00AC2DB0" w:rsidP="002F2618">
      <w:r>
        <w:t>En primer lugar, debe</w:t>
      </w:r>
      <w:r w:rsidR="007F7CE2">
        <w:t xml:space="preserve"> señalar</w:t>
      </w:r>
      <w:r>
        <w:t>se</w:t>
      </w:r>
      <w:r w:rsidR="007F7CE2">
        <w:t xml:space="preserve"> que la</w:t>
      </w:r>
      <w:r w:rsidR="00DB15B2">
        <w:t xml:space="preserve"> Po</w:t>
      </w:r>
      <w:r>
        <w:t>lítica Nacional de Aguas descri</w:t>
      </w:r>
      <w:r w:rsidR="00DB15B2">
        <w:t>ta en el</w:t>
      </w:r>
      <w:r>
        <w:t xml:space="preserve"> Plan</w:t>
      </w:r>
      <w:r w:rsidR="00DB15B2">
        <w:t xml:space="preserve"> </w:t>
      </w:r>
      <w:r>
        <w:t>(la L</w:t>
      </w:r>
      <w:r w:rsidR="00DB15B2">
        <w:t xml:space="preserve">ey </w:t>
      </w:r>
      <w:r>
        <w:t>N°</w:t>
      </w:r>
      <w:r w:rsidR="00DB15B2">
        <w:t>18.61</w:t>
      </w:r>
      <w:r>
        <w:t>0, promulgada en octubre de 2009)</w:t>
      </w:r>
      <w:r w:rsidR="00DB15B2">
        <w:t xml:space="preserve"> introdujo definiciones </w:t>
      </w:r>
      <w:r w:rsidR="00867BA4">
        <w:t>ajenas a</w:t>
      </w:r>
      <w:r w:rsidR="00DB15B2">
        <w:t xml:space="preserve"> </w:t>
      </w:r>
      <w:r>
        <w:t xml:space="preserve">los </w:t>
      </w:r>
      <w:r w:rsidR="00DB15B2">
        <w:t>conceptos</w:t>
      </w:r>
      <w:r>
        <w:t xml:space="preserve"> </w:t>
      </w:r>
      <w:r w:rsidR="00867BA4">
        <w:t>conocidos</w:t>
      </w:r>
      <w:r w:rsidR="00DB15B2">
        <w:t xml:space="preserve"> de </w:t>
      </w:r>
      <w:r w:rsidR="00DB15B2" w:rsidRPr="00DB15B2">
        <w:rPr>
          <w:b/>
        </w:rPr>
        <w:t>sustentabilidad</w:t>
      </w:r>
      <w:r w:rsidR="00DB15B2">
        <w:t xml:space="preserve"> y </w:t>
      </w:r>
      <w:r w:rsidR="00DB15B2" w:rsidRPr="00DB15B2">
        <w:rPr>
          <w:b/>
        </w:rPr>
        <w:t>participació</w:t>
      </w:r>
      <w:r w:rsidR="00DB15B2">
        <w:rPr>
          <w:b/>
        </w:rPr>
        <w:t>n social</w:t>
      </w:r>
      <w:r w:rsidR="00DB15B2">
        <w:t>. Veamos:</w:t>
      </w:r>
    </w:p>
    <w:p w:rsidR="007F7CE2" w:rsidRDefault="007F7CE2" w:rsidP="002F2618"/>
    <w:p w:rsidR="003312B5" w:rsidRDefault="003312B5" w:rsidP="003312B5">
      <w:pPr>
        <w:pStyle w:val="Prensa"/>
      </w:pPr>
      <w:r>
        <w:t>El Artículo 8 de la ley 18.610 expresa correctamente los Principios que deben regir la Política Nacional de Aguas (pág. 38 del Documento de trabajo de Deci Agua), pero extrañamente el Artículo 11 introduce esta definición de sustentabilidad:</w:t>
      </w:r>
    </w:p>
    <w:p w:rsidR="003312B5" w:rsidRDefault="003312B5" w:rsidP="003312B5">
      <w:pPr>
        <w:pStyle w:val="Prensa"/>
      </w:pPr>
    </w:p>
    <w:p w:rsidR="003312B5" w:rsidRPr="003312B5" w:rsidRDefault="003312B5" w:rsidP="003312B5">
      <w:pPr>
        <w:pStyle w:val="Prensa"/>
        <w:ind w:left="284"/>
        <w:rPr>
          <w:i/>
        </w:rPr>
      </w:pPr>
      <w:r w:rsidRPr="003312B5">
        <w:rPr>
          <w:i/>
        </w:rPr>
        <w:t>"Artículo 11.- La gestión de los recursos hídricos tendrá por objetivo el uso de los mismos de manera ambientalmente sustentable....</w:t>
      </w:r>
    </w:p>
    <w:p w:rsidR="003312B5" w:rsidRPr="003312B5" w:rsidRDefault="003312B5" w:rsidP="003312B5">
      <w:pPr>
        <w:pStyle w:val="Prensa"/>
        <w:ind w:left="284"/>
        <w:rPr>
          <w:i/>
        </w:rPr>
      </w:pPr>
    </w:p>
    <w:p w:rsidR="003312B5" w:rsidRPr="003312B5" w:rsidRDefault="003312B5" w:rsidP="003312B5">
      <w:pPr>
        <w:pStyle w:val="Prensa"/>
        <w:ind w:left="284"/>
        <w:rPr>
          <w:i/>
        </w:rPr>
      </w:pPr>
      <w:r w:rsidRPr="003312B5">
        <w:rPr>
          <w:i/>
        </w:rPr>
        <w:lastRenderedPageBreak/>
        <w:t xml:space="preserve">Se entiende por sustentable la condición del sistema ambiental en el momento de producción, renovación y movilización de sustancias o elementos de la naturaleza que minimiza la generación de procesos de degradación presentes y futuros." </w:t>
      </w:r>
    </w:p>
    <w:p w:rsidR="003312B5" w:rsidRDefault="003312B5" w:rsidP="003312B5">
      <w:pPr>
        <w:pStyle w:val="Prensa"/>
      </w:pPr>
    </w:p>
    <w:p w:rsidR="003312B5" w:rsidRDefault="003312B5" w:rsidP="003312B5">
      <w:pPr>
        <w:pStyle w:val="Prensa"/>
      </w:pPr>
      <w:r>
        <w:t xml:space="preserve">Es una definición equivocada. Sustentable es la condición del sistema ambiental que permite su reproducción, no aquella que minimiza los procesos de degradación. Pueden ser efectos mínimos para los conocimientos disponibles en ese momento pero, si no permiten la reproducción del sistema, no son sustentables. </w:t>
      </w:r>
    </w:p>
    <w:p w:rsidR="003312B5" w:rsidRDefault="003312B5" w:rsidP="003312B5">
      <w:pPr>
        <w:pStyle w:val="Prensa"/>
      </w:pPr>
    </w:p>
    <w:p w:rsidR="003312B5" w:rsidRDefault="003312B5" w:rsidP="003312B5">
      <w:pPr>
        <w:pStyle w:val="Prensa"/>
      </w:pPr>
      <w:r>
        <w:t xml:space="preserve">Ese criterio de sustentabilidad ha servido para justificar cualquier proyecto, porque siempre hay un mínimo y se puede tratar de aplicarlo pero, si está poniéndose en riesgo la reproducción del ecosistema, el proyecto no es viable y debe ser descartado. Esta contradicción dentro de la misma ley debería ser corregida. </w:t>
      </w:r>
    </w:p>
    <w:p w:rsidR="003312B5" w:rsidRDefault="003312B5" w:rsidP="003312B5">
      <w:pPr>
        <w:pStyle w:val="Prensa"/>
      </w:pPr>
    </w:p>
    <w:p w:rsidR="007F7CE2" w:rsidRDefault="007F7CE2" w:rsidP="003312B5">
      <w:pPr>
        <w:pStyle w:val="Prensa"/>
      </w:pPr>
      <w:r>
        <w:t xml:space="preserve">La </w:t>
      </w:r>
      <w:r w:rsidR="00DB15B2">
        <w:t xml:space="preserve">enmienda incorporada en 2004 </w:t>
      </w:r>
      <w:r w:rsidR="00867BA4">
        <w:t>a</w:t>
      </w:r>
      <w:r w:rsidR="00DB15B2">
        <w:t xml:space="preserve">l artículo 47 de la </w:t>
      </w:r>
      <w:r>
        <w:t>Constitución</w:t>
      </w:r>
      <w:r w:rsidRPr="00BB5052">
        <w:t xml:space="preserve"> dice: </w:t>
      </w:r>
      <w:r w:rsidRPr="00BB5052">
        <w:rPr>
          <w:i/>
        </w:rPr>
        <w:t>"</w:t>
      </w:r>
      <w:r w:rsidRPr="00062036">
        <w:rPr>
          <w:i/>
          <w:u w:val="single"/>
        </w:rPr>
        <w:t>Los usuarios y la sociedad civil, participarán en todas las instancias de planificación, gestión y control de recursos hídricos</w:t>
      </w:r>
      <w:r w:rsidRPr="00BB5052">
        <w:rPr>
          <w:i/>
        </w:rPr>
        <w:t>; estableciéndose las cuencas hidrográficas como unidades básicas.</w:t>
      </w:r>
      <w:r w:rsidRPr="00BB5052">
        <w:t>"</w:t>
      </w:r>
      <w:r>
        <w:t xml:space="preserve"> El último artí</w:t>
      </w:r>
      <w:r w:rsidR="00867BA4">
        <w:t xml:space="preserve">culo de la ley </w:t>
      </w:r>
      <w:r>
        <w:t>18.610 expresa:</w:t>
      </w:r>
    </w:p>
    <w:p w:rsidR="007F7CE2" w:rsidRDefault="007F7CE2" w:rsidP="007F7CE2">
      <w:pPr>
        <w:pStyle w:val="Prensa"/>
      </w:pPr>
    </w:p>
    <w:p w:rsidR="007F7CE2" w:rsidRDefault="007F7CE2" w:rsidP="00D830F5">
      <w:pPr>
        <w:pStyle w:val="Prensa"/>
        <w:ind w:left="284"/>
        <w:rPr>
          <w:i/>
        </w:rPr>
      </w:pPr>
      <w:bookmarkStart w:id="1" w:name="art29"/>
      <w:r w:rsidRPr="00400720">
        <w:rPr>
          <w:i/>
        </w:rPr>
        <w:t>"Artículo 29</w:t>
      </w:r>
      <w:bookmarkEnd w:id="1"/>
      <w:r w:rsidRPr="00400720">
        <w:rPr>
          <w:i/>
        </w:rPr>
        <w:t xml:space="preserve">.- Los Consejos Regionales de Recursos Hídricos promoverán y coordinarán la formación de comisiones de cuencas y de acuíferos que permitan dar sustentabilidad a la gestión local de los recursos naturales y administrar los potenciales conflictos por su uso. </w:t>
      </w:r>
      <w:r w:rsidRPr="00FD7543">
        <w:rPr>
          <w:i/>
          <w:u w:val="single"/>
        </w:rPr>
        <w:t>Dichas comisiones funcionarán como asesoras de los Consejos Regionales</w:t>
      </w:r>
      <w:r w:rsidRPr="00400720">
        <w:rPr>
          <w:i/>
        </w:rPr>
        <w:t xml:space="preserve"> y su integración asegurará una representatividad amplia de los actores locales con presencia activa en el territorio."</w:t>
      </w:r>
    </w:p>
    <w:p w:rsidR="007F7CE2" w:rsidRPr="00FD7543" w:rsidRDefault="007F7CE2" w:rsidP="007F7CE2">
      <w:pPr>
        <w:pStyle w:val="Prensa"/>
      </w:pPr>
    </w:p>
    <w:p w:rsidR="007F7CE2" w:rsidRDefault="00DB15B2" w:rsidP="007F7CE2">
      <w:pPr>
        <w:pStyle w:val="Prensa"/>
      </w:pPr>
      <w:r w:rsidRPr="00DB15B2">
        <w:rPr>
          <w:b/>
        </w:rPr>
        <w:t>P</w:t>
      </w:r>
      <w:r w:rsidR="007F7CE2" w:rsidRPr="00DB15B2">
        <w:rPr>
          <w:b/>
        </w:rPr>
        <w:t xml:space="preserve">articipación </w:t>
      </w:r>
      <w:r>
        <w:rPr>
          <w:b/>
        </w:rPr>
        <w:t>en todas las instancias de planificación, gestión y control</w:t>
      </w:r>
      <w:r w:rsidR="007F7CE2" w:rsidRPr="00DB15B2">
        <w:t xml:space="preserve"> no es observar y </w:t>
      </w:r>
      <w:r>
        <w:t>escuchar</w:t>
      </w:r>
      <w:r w:rsidR="007F7CE2" w:rsidRPr="00DB15B2">
        <w:t xml:space="preserve">, ser consultado y opinar sobre algo que van a decidir otros, sino </w:t>
      </w:r>
      <w:r w:rsidRPr="009965BB">
        <w:rPr>
          <w:b/>
        </w:rPr>
        <w:t xml:space="preserve">ser parte integrante </w:t>
      </w:r>
      <w:r w:rsidR="007F7CE2" w:rsidRPr="009965BB">
        <w:rPr>
          <w:b/>
        </w:rPr>
        <w:t xml:space="preserve">de </w:t>
      </w:r>
      <w:r w:rsidRPr="009965BB">
        <w:rPr>
          <w:b/>
        </w:rPr>
        <w:t>las decisiones</w:t>
      </w:r>
      <w:r w:rsidR="007F7CE2" w:rsidRPr="00DB15B2">
        <w:t xml:space="preserve">. </w:t>
      </w:r>
      <w:r>
        <w:t>L</w:t>
      </w:r>
      <w:r w:rsidR="00725740">
        <w:t>a participación social es proclam</w:t>
      </w:r>
      <w:r>
        <w:t>ada</w:t>
      </w:r>
      <w:r w:rsidR="007F7CE2" w:rsidRPr="00DB15B2">
        <w:t xml:space="preserve"> hoy en </w:t>
      </w:r>
      <w:r w:rsidR="00725740">
        <w:t xml:space="preserve">casi </w:t>
      </w:r>
      <w:r>
        <w:t xml:space="preserve">todos </w:t>
      </w:r>
      <w:r w:rsidR="007F7CE2" w:rsidRPr="00DB15B2">
        <w:t>los di</w:t>
      </w:r>
      <w:r>
        <w:t xml:space="preserve">scursos </w:t>
      </w:r>
      <w:r w:rsidR="007F7CE2">
        <w:t>polít</w:t>
      </w:r>
      <w:r w:rsidR="00B100F3">
        <w:t>icos, pero resulta ser cada vez más</w:t>
      </w:r>
      <w:r w:rsidR="00725740">
        <w:t xml:space="preserve"> una promesa hueca</w:t>
      </w:r>
      <w:r w:rsidR="007F7CE2">
        <w:t>, p</w:t>
      </w:r>
      <w:r w:rsidR="00EE4B6A">
        <w:t xml:space="preserve">orque </w:t>
      </w:r>
      <w:r w:rsidR="00B100F3">
        <w:t>esa</w:t>
      </w:r>
      <w:r>
        <w:t xml:space="preserve"> </w:t>
      </w:r>
      <w:r w:rsidR="00725740">
        <w:t xml:space="preserve">participación </w:t>
      </w:r>
      <w:r w:rsidR="006B0199" w:rsidRPr="006B0199">
        <w:t xml:space="preserve">no se </w:t>
      </w:r>
      <w:r w:rsidR="006B0199">
        <w:t>traduce</w:t>
      </w:r>
      <w:r w:rsidR="006B0199" w:rsidRPr="006B0199">
        <w:t xml:space="preserve"> </w:t>
      </w:r>
      <w:r w:rsidR="00725740">
        <w:t>en una prácti</w:t>
      </w:r>
      <w:r w:rsidR="00B100F3">
        <w:t>ca válida</w:t>
      </w:r>
      <w:r w:rsidR="007F7CE2">
        <w:t>.</w:t>
      </w:r>
    </w:p>
    <w:p w:rsidR="007F7CE2" w:rsidRDefault="007F7CE2" w:rsidP="007F7CE2">
      <w:pPr>
        <w:pStyle w:val="Prensa"/>
      </w:pPr>
    </w:p>
    <w:p w:rsidR="004A2EFE" w:rsidRDefault="003E74AA" w:rsidP="004A2EFE">
      <w:pPr>
        <w:rPr>
          <w:rFonts w:cs="Arial"/>
          <w:szCs w:val="22"/>
        </w:rPr>
      </w:pPr>
      <w:r>
        <w:rPr>
          <w:rFonts w:cs="Arial"/>
          <w:szCs w:val="22"/>
        </w:rPr>
        <w:t>En estas condiciones, l</w:t>
      </w:r>
      <w:r w:rsidR="004A2EFE" w:rsidRPr="00102CAE">
        <w:rPr>
          <w:rFonts w:cs="Arial"/>
          <w:szCs w:val="22"/>
        </w:rPr>
        <w:t xml:space="preserve">a </w:t>
      </w:r>
      <w:r w:rsidR="004A2EFE">
        <w:rPr>
          <w:rFonts w:cs="Arial"/>
          <w:szCs w:val="22"/>
        </w:rPr>
        <w:t>consulta</w:t>
      </w:r>
      <w:r w:rsidR="004A2EFE" w:rsidRPr="00102CAE">
        <w:rPr>
          <w:rFonts w:cs="Arial"/>
          <w:szCs w:val="22"/>
        </w:rPr>
        <w:t xml:space="preserve"> </w:t>
      </w:r>
      <w:r>
        <w:rPr>
          <w:rFonts w:cs="Arial"/>
          <w:szCs w:val="22"/>
        </w:rPr>
        <w:t>sobre el Plan</w:t>
      </w:r>
      <w:r w:rsidR="004A2EFE">
        <w:rPr>
          <w:rFonts w:cs="Arial"/>
          <w:szCs w:val="22"/>
        </w:rPr>
        <w:t xml:space="preserve"> </w:t>
      </w:r>
      <w:r>
        <w:rPr>
          <w:rFonts w:cs="Arial"/>
          <w:szCs w:val="22"/>
        </w:rPr>
        <w:t>de Aguas se vuelve</w:t>
      </w:r>
      <w:r w:rsidR="00EE4B6A">
        <w:rPr>
          <w:rFonts w:cs="Arial"/>
          <w:szCs w:val="22"/>
        </w:rPr>
        <w:t xml:space="preserve"> </w:t>
      </w:r>
      <w:r w:rsidR="000B2EB2">
        <w:rPr>
          <w:rFonts w:cs="Arial"/>
          <w:szCs w:val="22"/>
        </w:rPr>
        <w:t xml:space="preserve">un </w:t>
      </w:r>
      <w:r w:rsidR="004A2EFE" w:rsidRPr="00102CAE">
        <w:rPr>
          <w:rFonts w:cs="Arial"/>
          <w:szCs w:val="22"/>
        </w:rPr>
        <w:t>e</w:t>
      </w:r>
      <w:r w:rsidR="000B2EB2">
        <w:rPr>
          <w:rFonts w:cs="Arial"/>
          <w:szCs w:val="22"/>
        </w:rPr>
        <w:t xml:space="preserve">jercicio </w:t>
      </w:r>
      <w:r w:rsidR="00902638">
        <w:rPr>
          <w:rFonts w:cs="Arial"/>
          <w:szCs w:val="22"/>
        </w:rPr>
        <w:t>formal</w:t>
      </w:r>
      <w:r w:rsidR="00E70021">
        <w:rPr>
          <w:rFonts w:cs="Arial"/>
          <w:szCs w:val="22"/>
        </w:rPr>
        <w:t xml:space="preserve"> consiste</w:t>
      </w:r>
      <w:r w:rsidR="00902638">
        <w:rPr>
          <w:rFonts w:cs="Arial"/>
          <w:szCs w:val="22"/>
        </w:rPr>
        <w:t>nte</w:t>
      </w:r>
      <w:r w:rsidR="004A2EFE">
        <w:rPr>
          <w:rFonts w:cs="Arial"/>
          <w:szCs w:val="22"/>
        </w:rPr>
        <w:t xml:space="preserve"> en ratificar principios </w:t>
      </w:r>
      <w:r>
        <w:rPr>
          <w:rFonts w:cs="Arial"/>
          <w:szCs w:val="22"/>
        </w:rPr>
        <w:t>y propósit</w:t>
      </w:r>
      <w:r w:rsidR="000B2EB2">
        <w:rPr>
          <w:rFonts w:cs="Arial"/>
          <w:szCs w:val="22"/>
        </w:rPr>
        <w:t xml:space="preserve">os </w:t>
      </w:r>
      <w:r w:rsidR="00902638">
        <w:rPr>
          <w:rFonts w:cs="Arial"/>
          <w:szCs w:val="22"/>
        </w:rPr>
        <w:t>generales</w:t>
      </w:r>
      <w:r w:rsidR="00E70021">
        <w:rPr>
          <w:rFonts w:cs="Arial"/>
          <w:szCs w:val="22"/>
        </w:rPr>
        <w:t xml:space="preserve"> </w:t>
      </w:r>
      <w:r>
        <w:rPr>
          <w:rFonts w:cs="Arial"/>
          <w:szCs w:val="22"/>
        </w:rPr>
        <w:t>que están</w:t>
      </w:r>
      <w:r w:rsidR="00E70021">
        <w:rPr>
          <w:rFonts w:cs="Arial"/>
          <w:szCs w:val="22"/>
        </w:rPr>
        <w:t xml:space="preserve"> </w:t>
      </w:r>
      <w:r w:rsidR="002F2618">
        <w:rPr>
          <w:rFonts w:cs="Arial"/>
          <w:szCs w:val="22"/>
        </w:rPr>
        <w:t xml:space="preserve">consagrados </w:t>
      </w:r>
      <w:r w:rsidR="004A2EFE" w:rsidRPr="00102CAE">
        <w:rPr>
          <w:rFonts w:cs="Arial"/>
          <w:szCs w:val="22"/>
        </w:rPr>
        <w:t>en la Constitución</w:t>
      </w:r>
      <w:r w:rsidR="004A2EFE">
        <w:rPr>
          <w:rFonts w:cs="Arial"/>
          <w:szCs w:val="22"/>
        </w:rPr>
        <w:t xml:space="preserve"> y</w:t>
      </w:r>
      <w:r w:rsidR="004A2EFE" w:rsidRPr="00102CAE">
        <w:rPr>
          <w:rFonts w:cs="Arial"/>
          <w:szCs w:val="22"/>
        </w:rPr>
        <w:t xml:space="preserve"> </w:t>
      </w:r>
      <w:r>
        <w:rPr>
          <w:rFonts w:cs="Arial"/>
          <w:szCs w:val="22"/>
        </w:rPr>
        <w:t>l</w:t>
      </w:r>
      <w:r w:rsidR="00E70021">
        <w:rPr>
          <w:rFonts w:cs="Arial"/>
          <w:szCs w:val="22"/>
        </w:rPr>
        <w:t>as leyes</w:t>
      </w:r>
      <w:r w:rsidR="004A2EFE" w:rsidRPr="00102CAE">
        <w:rPr>
          <w:rFonts w:cs="Arial"/>
          <w:szCs w:val="22"/>
        </w:rPr>
        <w:t xml:space="preserve">. </w:t>
      </w:r>
      <w:r>
        <w:rPr>
          <w:rFonts w:cs="Arial"/>
          <w:szCs w:val="22"/>
        </w:rPr>
        <w:t>Las Directrices propuestas</w:t>
      </w:r>
      <w:r w:rsidR="004A2EFE">
        <w:rPr>
          <w:rFonts w:cs="Arial"/>
          <w:szCs w:val="22"/>
        </w:rPr>
        <w:t xml:space="preserve"> </w:t>
      </w:r>
      <w:r w:rsidR="003312B5">
        <w:rPr>
          <w:rFonts w:cs="Arial"/>
          <w:szCs w:val="22"/>
        </w:rPr>
        <w:t>son</w:t>
      </w:r>
      <w:r w:rsidR="009470DA">
        <w:rPr>
          <w:rFonts w:cs="Arial"/>
          <w:szCs w:val="22"/>
        </w:rPr>
        <w:t xml:space="preserve"> </w:t>
      </w:r>
      <w:r>
        <w:rPr>
          <w:rFonts w:cs="Arial"/>
          <w:szCs w:val="22"/>
        </w:rPr>
        <w:t>correctas, pero</w:t>
      </w:r>
      <w:r w:rsidR="004A2EFE">
        <w:rPr>
          <w:rFonts w:cs="Arial"/>
          <w:szCs w:val="22"/>
        </w:rPr>
        <w:t xml:space="preserve"> </w:t>
      </w:r>
      <w:r w:rsidR="009470DA">
        <w:rPr>
          <w:rFonts w:cs="Arial"/>
          <w:szCs w:val="22"/>
        </w:rPr>
        <w:t xml:space="preserve">lo que </w:t>
      </w:r>
      <w:r w:rsidR="004A2EFE">
        <w:rPr>
          <w:rFonts w:cs="Arial"/>
          <w:szCs w:val="22"/>
        </w:rPr>
        <w:t>debe</w:t>
      </w:r>
      <w:r w:rsidR="009470DA">
        <w:rPr>
          <w:rFonts w:cs="Arial"/>
          <w:szCs w:val="22"/>
        </w:rPr>
        <w:t>ría</w:t>
      </w:r>
      <w:r w:rsidR="004A2EFE">
        <w:rPr>
          <w:rFonts w:cs="Arial"/>
          <w:szCs w:val="22"/>
        </w:rPr>
        <w:t xml:space="preserve"> discutirse</w:t>
      </w:r>
      <w:r>
        <w:rPr>
          <w:rFonts w:cs="Arial"/>
          <w:szCs w:val="22"/>
        </w:rPr>
        <w:t xml:space="preserve"> </w:t>
      </w:r>
      <w:r w:rsidR="00E26B3E">
        <w:rPr>
          <w:rFonts w:cs="Arial"/>
          <w:szCs w:val="22"/>
        </w:rPr>
        <w:t>hoy</w:t>
      </w:r>
      <w:r w:rsidR="004A2EFE">
        <w:rPr>
          <w:rFonts w:cs="Arial"/>
          <w:szCs w:val="22"/>
        </w:rPr>
        <w:t xml:space="preserve"> </w:t>
      </w:r>
      <w:r w:rsidR="009470DA">
        <w:rPr>
          <w:rFonts w:cs="Arial"/>
          <w:szCs w:val="22"/>
        </w:rPr>
        <w:t xml:space="preserve">es </w:t>
      </w:r>
      <w:r w:rsidR="004A2EFE">
        <w:rPr>
          <w:rFonts w:cs="Arial"/>
          <w:szCs w:val="22"/>
        </w:rPr>
        <w:t>qué se hizo y qué falta hacer para cumplirlas.</w:t>
      </w:r>
      <w:r w:rsidR="004A2EFE" w:rsidRPr="00102CAE">
        <w:rPr>
          <w:rFonts w:cs="Arial"/>
          <w:szCs w:val="22"/>
        </w:rPr>
        <w:t xml:space="preserve"> </w:t>
      </w:r>
    </w:p>
    <w:p w:rsidR="004A2EFE" w:rsidRDefault="004A2EFE" w:rsidP="004A2EFE">
      <w:pPr>
        <w:rPr>
          <w:rFonts w:cs="Arial"/>
          <w:szCs w:val="22"/>
        </w:rPr>
      </w:pPr>
    </w:p>
    <w:p w:rsidR="004A2EFE" w:rsidRDefault="00E70021" w:rsidP="004A2EFE">
      <w:pPr>
        <w:rPr>
          <w:rFonts w:cs="Arial"/>
          <w:szCs w:val="22"/>
        </w:rPr>
      </w:pPr>
      <w:r>
        <w:rPr>
          <w:rFonts w:cs="Arial"/>
          <w:szCs w:val="22"/>
        </w:rPr>
        <w:t>Por otra parte</w:t>
      </w:r>
      <w:r w:rsidR="009470DA">
        <w:rPr>
          <w:rFonts w:cs="Arial"/>
          <w:szCs w:val="22"/>
        </w:rPr>
        <w:t>,</w:t>
      </w:r>
      <w:r w:rsidR="004A2EFE">
        <w:rPr>
          <w:rFonts w:cs="Arial"/>
          <w:szCs w:val="22"/>
        </w:rPr>
        <w:t xml:space="preserve"> </w:t>
      </w:r>
      <w:r>
        <w:rPr>
          <w:rFonts w:cs="Arial"/>
          <w:szCs w:val="22"/>
        </w:rPr>
        <w:t>en la propuesta del Plan se us</w:t>
      </w:r>
      <w:r w:rsidR="004A2EFE">
        <w:rPr>
          <w:rFonts w:cs="Arial"/>
          <w:szCs w:val="22"/>
        </w:rPr>
        <w:t xml:space="preserve">an en forma abusiva conceptos correctos </w:t>
      </w:r>
      <w:r>
        <w:rPr>
          <w:rFonts w:cs="Arial"/>
          <w:szCs w:val="22"/>
        </w:rPr>
        <w:t>que no están plasma</w:t>
      </w:r>
      <w:r w:rsidR="00E26B3E">
        <w:rPr>
          <w:rFonts w:cs="Arial"/>
          <w:szCs w:val="22"/>
        </w:rPr>
        <w:t>dos en el marco legal vigente y</w:t>
      </w:r>
      <w:r w:rsidR="003E74AA">
        <w:rPr>
          <w:rFonts w:cs="Arial"/>
          <w:szCs w:val="22"/>
        </w:rPr>
        <w:t>, en consecuencia</w:t>
      </w:r>
      <w:r>
        <w:rPr>
          <w:rFonts w:cs="Arial"/>
          <w:szCs w:val="22"/>
        </w:rPr>
        <w:t>,</w:t>
      </w:r>
      <w:r w:rsidR="004A2EFE">
        <w:rPr>
          <w:rFonts w:cs="Arial"/>
          <w:szCs w:val="22"/>
        </w:rPr>
        <w:t xml:space="preserve"> </w:t>
      </w:r>
      <w:r w:rsidR="00E26B3E">
        <w:rPr>
          <w:rFonts w:cs="Arial"/>
          <w:szCs w:val="22"/>
        </w:rPr>
        <w:t xml:space="preserve">que </w:t>
      </w:r>
      <w:r w:rsidR="004A2EFE">
        <w:rPr>
          <w:rFonts w:cs="Arial"/>
          <w:szCs w:val="22"/>
        </w:rPr>
        <w:t xml:space="preserve">no se </w:t>
      </w:r>
      <w:r w:rsidR="00E26B3E">
        <w:rPr>
          <w:rFonts w:cs="Arial"/>
          <w:szCs w:val="22"/>
        </w:rPr>
        <w:t>podrán traduci</w:t>
      </w:r>
      <w:r w:rsidR="003E74AA">
        <w:rPr>
          <w:rFonts w:cs="Arial"/>
          <w:szCs w:val="22"/>
        </w:rPr>
        <w:t>r después en acciones</w:t>
      </w:r>
      <w:r w:rsidR="004A2EFE">
        <w:rPr>
          <w:rFonts w:cs="Arial"/>
          <w:szCs w:val="22"/>
        </w:rPr>
        <w:t xml:space="preserve"> e inst</w:t>
      </w:r>
      <w:r>
        <w:rPr>
          <w:rFonts w:cs="Arial"/>
          <w:szCs w:val="22"/>
        </w:rPr>
        <w:t>ancias apropiadas de decisión. De esta manera, esos conceptos so</w:t>
      </w:r>
      <w:r w:rsidR="00E26B3E">
        <w:rPr>
          <w:rFonts w:cs="Arial"/>
          <w:szCs w:val="22"/>
        </w:rPr>
        <w:t xml:space="preserve">n solo una </w:t>
      </w:r>
      <w:r w:rsidR="004A2EFE">
        <w:rPr>
          <w:rFonts w:cs="Arial"/>
          <w:szCs w:val="22"/>
        </w:rPr>
        <w:t xml:space="preserve">manifestación de buenos deseos. </w:t>
      </w:r>
    </w:p>
    <w:p w:rsidR="00110EAC" w:rsidRDefault="00110EAC" w:rsidP="004A2EFE">
      <w:pPr>
        <w:rPr>
          <w:rFonts w:cs="Arial"/>
          <w:szCs w:val="22"/>
        </w:rPr>
      </w:pPr>
    </w:p>
    <w:p w:rsidR="00110EAC" w:rsidRDefault="00110EAC" w:rsidP="004A2EFE">
      <w:pPr>
        <w:rPr>
          <w:rFonts w:cs="Arial"/>
          <w:szCs w:val="22"/>
        </w:rPr>
      </w:pPr>
      <w:r>
        <w:rPr>
          <w:rFonts w:cs="Arial"/>
          <w:szCs w:val="22"/>
        </w:rPr>
        <w:t>Un plan no está por encima de la ley y la Constitución. Si su ejecución puede ser una fuente de conflicto con intereses particulares, el litigio se dirimirá en la Justicia y aquí lo de</w:t>
      </w:r>
      <w:r w:rsidR="007C0F26">
        <w:rPr>
          <w:rFonts w:cs="Arial"/>
          <w:szCs w:val="22"/>
        </w:rPr>
        <w:t>cisivo son la Constitución y la ley</w:t>
      </w:r>
      <w:r>
        <w:rPr>
          <w:rFonts w:cs="Arial"/>
          <w:szCs w:val="22"/>
        </w:rPr>
        <w:t xml:space="preserve">, no las proclamas de un plan. </w:t>
      </w:r>
    </w:p>
    <w:p w:rsidR="004A2EFE" w:rsidRDefault="004A2EFE" w:rsidP="004A2EFE">
      <w:pPr>
        <w:rPr>
          <w:rFonts w:cs="Arial"/>
          <w:szCs w:val="22"/>
        </w:rPr>
      </w:pPr>
    </w:p>
    <w:p w:rsidR="004A2EFE" w:rsidRPr="009627BD" w:rsidRDefault="004A2EFE" w:rsidP="004A2EFE">
      <w:pPr>
        <w:rPr>
          <w:rFonts w:cs="Arial"/>
          <w:b/>
          <w:szCs w:val="22"/>
        </w:rPr>
      </w:pPr>
      <w:r w:rsidRPr="009627BD">
        <w:rPr>
          <w:rFonts w:cs="Arial"/>
          <w:b/>
          <w:szCs w:val="22"/>
        </w:rPr>
        <w:t xml:space="preserve">(iii) </w:t>
      </w:r>
      <w:r w:rsidRPr="009627BD">
        <w:rPr>
          <w:rFonts w:cs="Arial"/>
          <w:b/>
          <w:szCs w:val="22"/>
          <w:u w:val="single"/>
        </w:rPr>
        <w:t>Programas y Proyectos</w:t>
      </w:r>
    </w:p>
    <w:p w:rsidR="004A2EFE" w:rsidRDefault="004A2EFE" w:rsidP="004A2EFE">
      <w:pPr>
        <w:rPr>
          <w:rFonts w:cs="Arial"/>
          <w:szCs w:val="22"/>
        </w:rPr>
      </w:pPr>
    </w:p>
    <w:p w:rsidR="004A2EFE" w:rsidRDefault="004A2EFE" w:rsidP="004A2EFE">
      <w:pPr>
        <w:rPr>
          <w:rFonts w:cs="Arial"/>
          <w:szCs w:val="22"/>
        </w:rPr>
      </w:pPr>
      <w:r>
        <w:rPr>
          <w:rFonts w:cs="Arial"/>
          <w:szCs w:val="22"/>
        </w:rPr>
        <w:t xml:space="preserve">Como </w:t>
      </w:r>
      <w:r w:rsidR="009470DA">
        <w:rPr>
          <w:rFonts w:cs="Arial"/>
          <w:szCs w:val="22"/>
        </w:rPr>
        <w:t>resultado</w:t>
      </w:r>
      <w:r>
        <w:rPr>
          <w:rFonts w:cs="Arial"/>
          <w:szCs w:val="22"/>
        </w:rPr>
        <w:t xml:space="preserve"> de lo anterior, los programas y proyectos son </w:t>
      </w:r>
      <w:r w:rsidR="009470DA">
        <w:rPr>
          <w:rFonts w:cs="Arial"/>
          <w:szCs w:val="22"/>
        </w:rPr>
        <w:t xml:space="preserve">solo </w:t>
      </w:r>
      <w:r>
        <w:rPr>
          <w:rFonts w:cs="Arial"/>
          <w:szCs w:val="22"/>
        </w:rPr>
        <w:t xml:space="preserve">metas generales cuyo contenido y aplicación </w:t>
      </w:r>
      <w:r w:rsidR="009470DA">
        <w:rPr>
          <w:rFonts w:cs="Arial"/>
          <w:szCs w:val="22"/>
        </w:rPr>
        <w:t>quedan para ser</w:t>
      </w:r>
      <w:r>
        <w:rPr>
          <w:rFonts w:cs="Arial"/>
          <w:szCs w:val="22"/>
        </w:rPr>
        <w:t xml:space="preserve"> definidos</w:t>
      </w:r>
      <w:r w:rsidR="009470DA">
        <w:rPr>
          <w:rFonts w:cs="Arial"/>
          <w:szCs w:val="22"/>
        </w:rPr>
        <w:t xml:space="preserve"> sobre la marcha</w:t>
      </w:r>
      <w:r>
        <w:rPr>
          <w:rFonts w:cs="Arial"/>
          <w:szCs w:val="22"/>
        </w:rPr>
        <w:t xml:space="preserve">. </w:t>
      </w:r>
    </w:p>
    <w:p w:rsidR="004A2EFE" w:rsidRDefault="004A2EFE" w:rsidP="004A2EFE">
      <w:pPr>
        <w:rPr>
          <w:rFonts w:cs="Arial"/>
          <w:szCs w:val="22"/>
        </w:rPr>
      </w:pPr>
    </w:p>
    <w:p w:rsidR="004A2EFE" w:rsidRPr="00F804C8" w:rsidRDefault="004A2EFE" w:rsidP="004A2EFE">
      <w:pPr>
        <w:widowControl/>
        <w:suppressAutoHyphens w:val="0"/>
        <w:autoSpaceDE w:val="0"/>
        <w:autoSpaceDN w:val="0"/>
        <w:adjustRightInd w:val="0"/>
        <w:rPr>
          <w:rFonts w:cs="Arial"/>
          <w:bCs/>
          <w:kern w:val="0"/>
          <w:szCs w:val="22"/>
        </w:rPr>
      </w:pPr>
      <w:r>
        <w:rPr>
          <w:rFonts w:cs="Arial"/>
          <w:szCs w:val="22"/>
        </w:rPr>
        <w:t>Para ilustrar lo dicho, los proyectos d</w:t>
      </w:r>
      <w:r w:rsidRPr="00F804C8">
        <w:rPr>
          <w:rFonts w:cs="Arial"/>
          <w:szCs w:val="22"/>
        </w:rPr>
        <w:t>el P</w:t>
      </w:r>
      <w:r>
        <w:rPr>
          <w:rFonts w:cs="Arial"/>
          <w:szCs w:val="22"/>
        </w:rPr>
        <w:t>rograma Conservación y Uso Sustentable del Agua</w:t>
      </w:r>
      <w:r w:rsidRPr="00F804C8">
        <w:rPr>
          <w:rFonts w:cs="Arial"/>
          <w:szCs w:val="22"/>
        </w:rPr>
        <w:t xml:space="preserve"> </w:t>
      </w:r>
      <w:r>
        <w:rPr>
          <w:rFonts w:cs="Arial"/>
          <w:szCs w:val="22"/>
        </w:rPr>
        <w:t>(</w:t>
      </w:r>
      <w:r w:rsidRPr="00F804C8">
        <w:rPr>
          <w:rFonts w:cs="Arial"/>
          <w:szCs w:val="22"/>
        </w:rPr>
        <w:t>P01</w:t>
      </w:r>
      <w:r>
        <w:rPr>
          <w:rFonts w:cs="Arial"/>
          <w:szCs w:val="22"/>
        </w:rPr>
        <w:t xml:space="preserve">) </w:t>
      </w:r>
      <w:r>
        <w:rPr>
          <w:rFonts w:cs="Arial"/>
          <w:kern w:val="0"/>
          <w:szCs w:val="22"/>
        </w:rPr>
        <w:t>utilizan</w:t>
      </w:r>
      <w:r w:rsidRPr="00FD773E">
        <w:rPr>
          <w:rFonts w:cs="Arial"/>
          <w:kern w:val="0"/>
          <w:szCs w:val="22"/>
        </w:rPr>
        <w:t xml:space="preserve"> expresiones</w:t>
      </w:r>
      <w:r>
        <w:rPr>
          <w:rFonts w:cs="Arial"/>
          <w:kern w:val="0"/>
          <w:szCs w:val="22"/>
        </w:rPr>
        <w:t xml:space="preserve"> tales como</w:t>
      </w:r>
      <w:r w:rsidRPr="00FD773E">
        <w:rPr>
          <w:rFonts w:cs="Arial"/>
          <w:kern w:val="0"/>
          <w:szCs w:val="22"/>
        </w:rPr>
        <w:t xml:space="preserve">: </w:t>
      </w:r>
      <w:r w:rsidRPr="00A104FC">
        <w:rPr>
          <w:rFonts w:cs="Arial"/>
          <w:i/>
          <w:kern w:val="0"/>
          <w:szCs w:val="22"/>
        </w:rPr>
        <w:t>"Se formularán directrices</w:t>
      </w:r>
      <w:r>
        <w:rPr>
          <w:rFonts w:cs="Arial"/>
          <w:kern w:val="0"/>
          <w:szCs w:val="22"/>
        </w:rPr>
        <w:t>...</w:t>
      </w:r>
      <w:r w:rsidRPr="00FD773E">
        <w:rPr>
          <w:rFonts w:cs="Arial"/>
          <w:kern w:val="0"/>
          <w:szCs w:val="22"/>
        </w:rPr>
        <w:t>"; "</w:t>
      </w:r>
      <w:r w:rsidRPr="00A104FC">
        <w:rPr>
          <w:rFonts w:cs="Arial"/>
          <w:i/>
          <w:kern w:val="0"/>
          <w:szCs w:val="22"/>
        </w:rPr>
        <w:t>Se establecerán objetivos</w:t>
      </w:r>
      <w:r>
        <w:rPr>
          <w:rFonts w:cs="Arial"/>
          <w:kern w:val="0"/>
          <w:szCs w:val="22"/>
        </w:rPr>
        <w:t>...</w:t>
      </w:r>
      <w:r w:rsidRPr="00FD773E">
        <w:rPr>
          <w:rFonts w:cs="Arial"/>
          <w:kern w:val="0"/>
          <w:szCs w:val="22"/>
        </w:rPr>
        <w:t>"; "</w:t>
      </w:r>
      <w:r w:rsidRPr="00A104FC">
        <w:rPr>
          <w:rFonts w:cs="Arial"/>
          <w:i/>
          <w:kern w:val="0"/>
          <w:szCs w:val="22"/>
        </w:rPr>
        <w:t>Se elaborarán criterios</w:t>
      </w:r>
      <w:r>
        <w:rPr>
          <w:rFonts w:cs="Arial"/>
          <w:kern w:val="0"/>
          <w:szCs w:val="22"/>
        </w:rPr>
        <w:t>...</w:t>
      </w:r>
      <w:r w:rsidRPr="00FD773E">
        <w:rPr>
          <w:rFonts w:cs="Arial"/>
          <w:kern w:val="0"/>
          <w:szCs w:val="22"/>
        </w:rPr>
        <w:t>" (Proyecto P01/1); "</w:t>
      </w:r>
      <w:r w:rsidRPr="00A104FC">
        <w:rPr>
          <w:rFonts w:cs="Arial"/>
          <w:i/>
          <w:kern w:val="0"/>
          <w:szCs w:val="22"/>
        </w:rPr>
        <w:t>desarrollo de una estrategia interinstitucional</w:t>
      </w:r>
      <w:r>
        <w:rPr>
          <w:rFonts w:cs="Arial"/>
          <w:kern w:val="0"/>
          <w:szCs w:val="22"/>
        </w:rPr>
        <w:t>...</w:t>
      </w:r>
      <w:r w:rsidRPr="00FD773E">
        <w:rPr>
          <w:rFonts w:cs="Arial"/>
          <w:kern w:val="0"/>
          <w:szCs w:val="22"/>
        </w:rPr>
        <w:t>" (Proyecto P01/2); "</w:t>
      </w:r>
      <w:r w:rsidRPr="00A104FC">
        <w:rPr>
          <w:rFonts w:cs="Arial"/>
          <w:i/>
          <w:kern w:val="0"/>
          <w:szCs w:val="22"/>
        </w:rPr>
        <w:t>Formulación de estrategia</w:t>
      </w:r>
      <w:r>
        <w:rPr>
          <w:rFonts w:cs="Arial"/>
          <w:kern w:val="0"/>
          <w:szCs w:val="22"/>
        </w:rPr>
        <w:t>...</w:t>
      </w:r>
      <w:r w:rsidRPr="00FD773E">
        <w:rPr>
          <w:rFonts w:cs="Arial"/>
          <w:kern w:val="0"/>
          <w:szCs w:val="22"/>
        </w:rPr>
        <w:t xml:space="preserve">"; </w:t>
      </w:r>
      <w:r w:rsidRPr="00FD773E">
        <w:rPr>
          <w:rFonts w:cs="Arial"/>
          <w:kern w:val="0"/>
          <w:szCs w:val="22"/>
        </w:rPr>
        <w:lastRenderedPageBreak/>
        <w:t>"</w:t>
      </w:r>
      <w:r w:rsidRPr="00A104FC">
        <w:rPr>
          <w:rFonts w:cs="Arial"/>
          <w:i/>
          <w:kern w:val="0"/>
          <w:szCs w:val="22"/>
        </w:rPr>
        <w:t>Promoción de tecnología y buenas prácticas</w:t>
      </w:r>
      <w:r>
        <w:rPr>
          <w:rFonts w:cs="Arial"/>
          <w:kern w:val="0"/>
          <w:szCs w:val="22"/>
        </w:rPr>
        <w:t>...</w:t>
      </w:r>
      <w:r w:rsidRPr="00FD773E">
        <w:rPr>
          <w:rFonts w:cs="Arial"/>
          <w:kern w:val="0"/>
          <w:szCs w:val="22"/>
        </w:rPr>
        <w:t>"; "</w:t>
      </w:r>
      <w:r w:rsidRPr="00A104FC">
        <w:rPr>
          <w:rFonts w:cs="Arial"/>
          <w:i/>
          <w:kern w:val="0"/>
          <w:szCs w:val="22"/>
        </w:rPr>
        <w:t>Desarrollo de programas de investigación e innovación</w:t>
      </w:r>
      <w:r>
        <w:rPr>
          <w:rFonts w:cs="Arial"/>
          <w:kern w:val="0"/>
          <w:szCs w:val="22"/>
        </w:rPr>
        <w:t>...</w:t>
      </w:r>
      <w:r w:rsidRPr="00FD773E">
        <w:rPr>
          <w:rFonts w:cs="Arial"/>
          <w:kern w:val="0"/>
          <w:szCs w:val="22"/>
        </w:rPr>
        <w:t>"; "</w:t>
      </w:r>
      <w:r w:rsidRPr="00A104FC">
        <w:rPr>
          <w:rFonts w:cs="Arial"/>
          <w:i/>
          <w:kern w:val="0"/>
          <w:szCs w:val="22"/>
        </w:rPr>
        <w:t>Difusión de la importancia de</w:t>
      </w:r>
      <w:r>
        <w:rPr>
          <w:rFonts w:cs="Arial"/>
          <w:kern w:val="0"/>
          <w:szCs w:val="22"/>
        </w:rPr>
        <w:t>...</w:t>
      </w:r>
      <w:r w:rsidRPr="00FD773E">
        <w:rPr>
          <w:rFonts w:cs="Arial"/>
          <w:kern w:val="0"/>
          <w:szCs w:val="22"/>
        </w:rPr>
        <w:t>" (P01/3).</w:t>
      </w:r>
      <w:r>
        <w:rPr>
          <w:rFonts w:cs="Arial"/>
          <w:kern w:val="0"/>
          <w:szCs w:val="22"/>
        </w:rPr>
        <w:t xml:space="preserve"> </w:t>
      </w:r>
    </w:p>
    <w:p w:rsidR="004A2EFE" w:rsidRDefault="004A2EFE" w:rsidP="004A2EFE">
      <w:pPr>
        <w:tabs>
          <w:tab w:val="left" w:pos="3381"/>
        </w:tabs>
        <w:rPr>
          <w:rFonts w:cs="Arial"/>
          <w:kern w:val="0"/>
          <w:szCs w:val="22"/>
        </w:rPr>
      </w:pPr>
    </w:p>
    <w:p w:rsidR="004A2EFE" w:rsidRDefault="00A104FC" w:rsidP="004A2EFE">
      <w:pPr>
        <w:rPr>
          <w:rFonts w:cs="Arial"/>
          <w:kern w:val="0"/>
          <w:szCs w:val="22"/>
        </w:rPr>
      </w:pPr>
      <w:r>
        <w:rPr>
          <w:rFonts w:cs="Arial"/>
          <w:kern w:val="0"/>
          <w:szCs w:val="22"/>
        </w:rPr>
        <w:t>Ante este panorama</w:t>
      </w:r>
      <w:r w:rsidR="004A2EFE" w:rsidRPr="00FD773E">
        <w:rPr>
          <w:rFonts w:cs="Arial"/>
          <w:kern w:val="0"/>
          <w:szCs w:val="22"/>
        </w:rPr>
        <w:t xml:space="preserve">, </w:t>
      </w:r>
      <w:r w:rsidR="004A2EFE">
        <w:rPr>
          <w:rFonts w:cs="Arial"/>
          <w:kern w:val="0"/>
          <w:szCs w:val="22"/>
        </w:rPr>
        <w:t>es evidente</w:t>
      </w:r>
      <w:r w:rsidR="004A2EFE" w:rsidRPr="00FD773E">
        <w:rPr>
          <w:rFonts w:cs="Arial"/>
          <w:kern w:val="0"/>
          <w:szCs w:val="22"/>
        </w:rPr>
        <w:t xml:space="preserve"> </w:t>
      </w:r>
      <w:r w:rsidR="004A2EFE">
        <w:rPr>
          <w:rFonts w:cs="Arial"/>
          <w:kern w:val="0"/>
          <w:szCs w:val="22"/>
        </w:rPr>
        <w:t xml:space="preserve">la importancia de participar en </w:t>
      </w:r>
      <w:r w:rsidR="004A2EFE" w:rsidRPr="00FD773E">
        <w:rPr>
          <w:rFonts w:cs="Arial"/>
          <w:kern w:val="0"/>
          <w:szCs w:val="22"/>
        </w:rPr>
        <w:t>el proceso posterior</w:t>
      </w:r>
      <w:r w:rsidR="004A2EFE">
        <w:rPr>
          <w:rFonts w:cs="Arial"/>
          <w:kern w:val="0"/>
          <w:szCs w:val="22"/>
        </w:rPr>
        <w:t>,</w:t>
      </w:r>
      <w:r w:rsidR="004A2EFE" w:rsidRPr="00FD773E">
        <w:rPr>
          <w:rFonts w:cs="Arial"/>
          <w:kern w:val="0"/>
          <w:szCs w:val="22"/>
        </w:rPr>
        <w:t xml:space="preserve"> </w:t>
      </w:r>
      <w:r w:rsidR="004A2EFE">
        <w:rPr>
          <w:rFonts w:cs="Arial"/>
          <w:kern w:val="0"/>
          <w:szCs w:val="22"/>
        </w:rPr>
        <w:t>pues es ahí</w:t>
      </w:r>
      <w:r w:rsidR="004A2EFE" w:rsidRPr="00FD773E">
        <w:rPr>
          <w:rFonts w:cs="Arial"/>
          <w:kern w:val="0"/>
          <w:szCs w:val="22"/>
        </w:rPr>
        <w:t xml:space="preserve"> </w:t>
      </w:r>
      <w:r w:rsidR="004A2EFE">
        <w:rPr>
          <w:rFonts w:cs="Arial"/>
          <w:kern w:val="0"/>
          <w:szCs w:val="22"/>
        </w:rPr>
        <w:t xml:space="preserve">que </w:t>
      </w:r>
      <w:r w:rsidR="004A2EFE" w:rsidRPr="00FD773E">
        <w:rPr>
          <w:rFonts w:cs="Arial"/>
          <w:kern w:val="0"/>
          <w:szCs w:val="22"/>
        </w:rPr>
        <w:t>se definirá el alcance real de las tareas planteadas.</w:t>
      </w:r>
      <w:r w:rsidR="004A2EFE">
        <w:rPr>
          <w:rFonts w:cs="Arial"/>
          <w:kern w:val="0"/>
          <w:szCs w:val="22"/>
        </w:rPr>
        <w:t xml:space="preserve"> Sin embargo, se </w:t>
      </w:r>
      <w:r w:rsidR="004A2EFE" w:rsidRPr="00A104FC">
        <w:rPr>
          <w:rFonts w:cs="Arial"/>
          <w:kern w:val="0"/>
          <w:szCs w:val="22"/>
          <w:u w:val="single"/>
        </w:rPr>
        <w:t>propone una revisión del Plan cada 5 años, semejante a la actual consulta, lo cual es asignarle a la participación social una función meramente decorativa</w:t>
      </w:r>
      <w:r w:rsidR="004A2EFE">
        <w:rPr>
          <w:rFonts w:cs="Arial"/>
          <w:kern w:val="0"/>
          <w:szCs w:val="22"/>
        </w:rPr>
        <w:t xml:space="preserve">. </w:t>
      </w:r>
    </w:p>
    <w:p w:rsidR="004A2EFE" w:rsidRDefault="004A2EFE" w:rsidP="004A2EFE">
      <w:pPr>
        <w:rPr>
          <w:rFonts w:cs="Arial"/>
          <w:szCs w:val="22"/>
        </w:rPr>
      </w:pPr>
    </w:p>
    <w:p w:rsidR="004A2EFE" w:rsidRPr="00BD2900" w:rsidRDefault="004A2EFE" w:rsidP="004A2EFE">
      <w:pPr>
        <w:rPr>
          <w:rFonts w:cs="Arial"/>
          <w:szCs w:val="22"/>
        </w:rPr>
      </w:pPr>
      <w:r>
        <w:rPr>
          <w:rFonts w:cs="Arial"/>
          <w:szCs w:val="22"/>
        </w:rPr>
        <w:t>A nuestro criterio, el aspecto que definirá la viabilidad o fracaso de esta propuesta se encuentra</w:t>
      </w:r>
      <w:r w:rsidRPr="00BD2900">
        <w:rPr>
          <w:rFonts w:cs="Arial"/>
          <w:szCs w:val="22"/>
        </w:rPr>
        <w:t xml:space="preserve"> </w:t>
      </w:r>
      <w:r>
        <w:rPr>
          <w:rFonts w:cs="Arial"/>
          <w:szCs w:val="22"/>
        </w:rPr>
        <w:t xml:space="preserve">justamente </w:t>
      </w:r>
      <w:r w:rsidRPr="00BD2900">
        <w:rPr>
          <w:rFonts w:cs="Arial"/>
          <w:szCs w:val="22"/>
        </w:rPr>
        <w:t>en el sistema de gestión de los recursos hídricos</w:t>
      </w:r>
      <w:r>
        <w:rPr>
          <w:rFonts w:cs="Arial"/>
          <w:szCs w:val="22"/>
        </w:rPr>
        <w:t xml:space="preserve"> que adopte el Plan. Est</w:t>
      </w:r>
      <w:r w:rsidRPr="00BD2900">
        <w:rPr>
          <w:rFonts w:cs="Arial"/>
          <w:szCs w:val="22"/>
        </w:rPr>
        <w:t xml:space="preserve">o es tratado en el Programa Instrumentos Específicos de Gestión (P05) del Plan y en el punto 2.3 del Documento de Trabajo de Deci Agua. </w:t>
      </w:r>
    </w:p>
    <w:p w:rsidR="004A2EFE" w:rsidRPr="00820BD0" w:rsidRDefault="004A2EFE" w:rsidP="004A2EFE">
      <w:pPr>
        <w:rPr>
          <w:rFonts w:cs="Arial"/>
          <w:szCs w:val="22"/>
        </w:rPr>
      </w:pPr>
    </w:p>
    <w:p w:rsidR="004A2EFE" w:rsidRDefault="00EB60A0" w:rsidP="004A2EFE">
      <w:pPr>
        <w:tabs>
          <w:tab w:val="left" w:pos="1690"/>
        </w:tabs>
        <w:rPr>
          <w:rFonts w:cs="Arial"/>
          <w:szCs w:val="22"/>
        </w:rPr>
      </w:pPr>
      <w:r>
        <w:rPr>
          <w:rFonts w:cs="Arial"/>
          <w:szCs w:val="22"/>
        </w:rPr>
        <w:t>Pero</w:t>
      </w:r>
      <w:r w:rsidR="001719A3">
        <w:rPr>
          <w:rFonts w:cs="Arial"/>
          <w:szCs w:val="22"/>
        </w:rPr>
        <w:t xml:space="preserve"> la propuesta</w:t>
      </w:r>
      <w:r w:rsidR="004A2EFE">
        <w:rPr>
          <w:rFonts w:cs="Arial"/>
          <w:szCs w:val="22"/>
        </w:rPr>
        <w:t xml:space="preserve"> </w:t>
      </w:r>
      <w:r>
        <w:rPr>
          <w:rFonts w:cs="Arial"/>
          <w:szCs w:val="22"/>
        </w:rPr>
        <w:t>del Plan es solo una descripción de</w:t>
      </w:r>
      <w:r w:rsidR="004A2EFE">
        <w:rPr>
          <w:rFonts w:cs="Arial"/>
          <w:szCs w:val="22"/>
        </w:rPr>
        <w:t xml:space="preserve"> la estructura </w:t>
      </w:r>
      <w:r>
        <w:rPr>
          <w:rFonts w:cs="Arial"/>
          <w:szCs w:val="22"/>
        </w:rPr>
        <w:t>vigente</w:t>
      </w:r>
      <w:r w:rsidR="004A2EFE">
        <w:rPr>
          <w:rFonts w:cs="Arial"/>
          <w:szCs w:val="22"/>
        </w:rPr>
        <w:t xml:space="preserve"> donde las decisiones recaen exclusivamente en el Poder Ejecutivo nacional. Esta</w:t>
      </w:r>
      <w:r w:rsidR="001719A3">
        <w:rPr>
          <w:rFonts w:cs="Arial"/>
          <w:szCs w:val="22"/>
        </w:rPr>
        <w:t xml:space="preserve"> </w:t>
      </w:r>
      <w:r w:rsidR="004A2EFE">
        <w:rPr>
          <w:rFonts w:cs="Arial"/>
          <w:szCs w:val="22"/>
        </w:rPr>
        <w:t>cen</w:t>
      </w:r>
      <w:r w:rsidR="001719A3">
        <w:rPr>
          <w:rFonts w:cs="Arial"/>
          <w:szCs w:val="22"/>
        </w:rPr>
        <w:t>tralización adquirió mayor fuerza</w:t>
      </w:r>
      <w:r w:rsidR="004A2EFE">
        <w:rPr>
          <w:rFonts w:cs="Arial"/>
          <w:szCs w:val="22"/>
        </w:rPr>
        <w:t xml:space="preserve"> </w:t>
      </w:r>
      <w:r w:rsidR="001719A3">
        <w:rPr>
          <w:rFonts w:cs="Arial"/>
          <w:szCs w:val="22"/>
        </w:rPr>
        <w:t xml:space="preserve">aún </w:t>
      </w:r>
      <w:r w:rsidR="004A2EFE">
        <w:rPr>
          <w:rFonts w:cs="Arial"/>
          <w:szCs w:val="22"/>
        </w:rPr>
        <w:t>con la reciente creación de la Secretaría de Ambiente, Agua y Cambio Climático (SAACC) en la órbita de la Presidencia, con lo cual queda eximida del control parlamentario que puede</w:t>
      </w:r>
      <w:r w:rsidR="001719A3">
        <w:rPr>
          <w:rFonts w:cs="Arial"/>
          <w:szCs w:val="22"/>
        </w:rPr>
        <w:t xml:space="preserve"> exigirse a</w:t>
      </w:r>
      <w:r w:rsidR="004A2EFE">
        <w:rPr>
          <w:rFonts w:cs="Arial"/>
          <w:szCs w:val="22"/>
        </w:rPr>
        <w:t xml:space="preserve"> los ministerios. </w:t>
      </w:r>
    </w:p>
    <w:p w:rsidR="004A2EFE" w:rsidRDefault="004A2EFE" w:rsidP="004A2EFE">
      <w:pPr>
        <w:tabs>
          <w:tab w:val="left" w:pos="1690"/>
        </w:tabs>
        <w:rPr>
          <w:rFonts w:cs="Arial"/>
          <w:szCs w:val="22"/>
        </w:rPr>
      </w:pPr>
    </w:p>
    <w:p w:rsidR="004A2EFE" w:rsidRDefault="00FF3685" w:rsidP="004A2EFE">
      <w:pPr>
        <w:tabs>
          <w:tab w:val="left" w:pos="1690"/>
        </w:tabs>
        <w:rPr>
          <w:rFonts w:cs="Arial"/>
          <w:szCs w:val="22"/>
        </w:rPr>
      </w:pPr>
      <w:r>
        <w:rPr>
          <w:rFonts w:cs="Arial"/>
          <w:szCs w:val="22"/>
        </w:rPr>
        <w:t>La propuesta del Plan muestr</w:t>
      </w:r>
      <w:r w:rsidR="001B15F0">
        <w:rPr>
          <w:rFonts w:cs="Arial"/>
          <w:szCs w:val="22"/>
        </w:rPr>
        <w:t>a u</w:t>
      </w:r>
      <w:r w:rsidR="004A2EFE">
        <w:rPr>
          <w:rFonts w:cs="Arial"/>
          <w:szCs w:val="22"/>
        </w:rPr>
        <w:t>na preocupación</w:t>
      </w:r>
      <w:r w:rsidR="00EB60A0">
        <w:rPr>
          <w:rFonts w:cs="Arial"/>
          <w:szCs w:val="22"/>
        </w:rPr>
        <w:t xml:space="preserve"> </w:t>
      </w:r>
      <w:r w:rsidR="004A2EFE">
        <w:rPr>
          <w:rFonts w:cs="Arial"/>
          <w:szCs w:val="22"/>
        </w:rPr>
        <w:t xml:space="preserve">por </w:t>
      </w:r>
      <w:r>
        <w:rPr>
          <w:rFonts w:cs="Arial"/>
          <w:szCs w:val="22"/>
        </w:rPr>
        <w:t xml:space="preserve">la </w:t>
      </w:r>
      <w:r w:rsidR="004A2EFE">
        <w:rPr>
          <w:rFonts w:cs="Arial"/>
          <w:szCs w:val="22"/>
        </w:rPr>
        <w:t>c</w:t>
      </w:r>
      <w:r>
        <w:rPr>
          <w:rFonts w:cs="Arial"/>
          <w:szCs w:val="22"/>
        </w:rPr>
        <w:t xml:space="preserve">oordinación de los </w:t>
      </w:r>
      <w:r w:rsidR="00611015">
        <w:rPr>
          <w:rFonts w:cs="Arial"/>
          <w:szCs w:val="22"/>
        </w:rPr>
        <w:t>distinto</w:t>
      </w:r>
      <w:r w:rsidR="004A2EFE">
        <w:rPr>
          <w:rFonts w:cs="Arial"/>
          <w:szCs w:val="22"/>
        </w:rPr>
        <w:t>s organis</w:t>
      </w:r>
      <w:r>
        <w:rPr>
          <w:rFonts w:cs="Arial"/>
          <w:szCs w:val="22"/>
        </w:rPr>
        <w:t>mos del Poder Ejecutivo que posee</w:t>
      </w:r>
      <w:r w:rsidR="004A2EFE">
        <w:rPr>
          <w:rFonts w:cs="Arial"/>
          <w:szCs w:val="22"/>
        </w:rPr>
        <w:t>n atri</w:t>
      </w:r>
      <w:r w:rsidR="006C54EB">
        <w:rPr>
          <w:rFonts w:cs="Arial"/>
          <w:szCs w:val="22"/>
        </w:rPr>
        <w:t>buciones sobre los recursos hídricos</w:t>
      </w:r>
      <w:r w:rsidR="004A2EFE">
        <w:rPr>
          <w:rFonts w:cs="Arial"/>
          <w:szCs w:val="22"/>
        </w:rPr>
        <w:t>. E</w:t>
      </w:r>
      <w:r>
        <w:rPr>
          <w:rFonts w:cs="Arial"/>
          <w:szCs w:val="22"/>
        </w:rPr>
        <w:t xml:space="preserve">sa coordinación </w:t>
      </w:r>
      <w:r w:rsidR="00611015">
        <w:rPr>
          <w:rFonts w:cs="Arial"/>
          <w:szCs w:val="22"/>
        </w:rPr>
        <w:t>es necesaria,</w:t>
      </w:r>
      <w:r>
        <w:rPr>
          <w:rFonts w:cs="Arial"/>
          <w:szCs w:val="22"/>
        </w:rPr>
        <w:t xml:space="preserve"> para evitar la </w:t>
      </w:r>
      <w:r w:rsidR="00611015">
        <w:rPr>
          <w:rFonts w:cs="Arial"/>
          <w:szCs w:val="22"/>
        </w:rPr>
        <w:t>ejecución de políticas diferentes dentro de la misma</w:t>
      </w:r>
      <w:r w:rsidR="004A2EFE">
        <w:rPr>
          <w:rFonts w:cs="Arial"/>
          <w:szCs w:val="22"/>
        </w:rPr>
        <w:t xml:space="preserve"> administración</w:t>
      </w:r>
      <w:r>
        <w:rPr>
          <w:rFonts w:cs="Arial"/>
          <w:szCs w:val="22"/>
        </w:rPr>
        <w:t>, pe</w:t>
      </w:r>
      <w:r w:rsidR="00611015">
        <w:rPr>
          <w:rFonts w:cs="Arial"/>
          <w:szCs w:val="22"/>
        </w:rPr>
        <w:t>ro no resuelve el tema</w:t>
      </w:r>
      <w:r>
        <w:rPr>
          <w:rFonts w:cs="Arial"/>
          <w:szCs w:val="22"/>
        </w:rPr>
        <w:t xml:space="preserve"> de fondo</w:t>
      </w:r>
      <w:r w:rsidR="004A2EFE">
        <w:rPr>
          <w:rFonts w:cs="Arial"/>
          <w:szCs w:val="22"/>
        </w:rPr>
        <w:t xml:space="preserve">. </w:t>
      </w:r>
    </w:p>
    <w:p w:rsidR="004A2EFE" w:rsidRPr="00820BD0" w:rsidRDefault="004A2EFE" w:rsidP="004A2EFE">
      <w:pPr>
        <w:tabs>
          <w:tab w:val="left" w:pos="1690"/>
        </w:tabs>
        <w:rPr>
          <w:rFonts w:cs="Arial"/>
          <w:szCs w:val="22"/>
        </w:rPr>
      </w:pPr>
    </w:p>
    <w:p w:rsidR="004A2EFE" w:rsidRDefault="006C54EB" w:rsidP="004A2EFE">
      <w:pPr>
        <w:rPr>
          <w:rFonts w:cs="Arial"/>
          <w:szCs w:val="22"/>
        </w:rPr>
      </w:pPr>
      <w:r>
        <w:rPr>
          <w:rFonts w:cs="Arial"/>
          <w:szCs w:val="22"/>
        </w:rPr>
        <w:t xml:space="preserve">En conclusión, </w:t>
      </w:r>
      <w:r w:rsidRPr="00611015">
        <w:rPr>
          <w:rFonts w:cs="Arial"/>
          <w:szCs w:val="22"/>
          <w:u w:val="single"/>
        </w:rPr>
        <w:t>l</w:t>
      </w:r>
      <w:r w:rsidR="004A2EFE" w:rsidRPr="00611015">
        <w:rPr>
          <w:rFonts w:cs="Arial"/>
          <w:szCs w:val="22"/>
          <w:u w:val="single"/>
        </w:rPr>
        <w:t xml:space="preserve">a gestión sustentable de las aguas no es viable con la </w:t>
      </w:r>
      <w:r w:rsidRPr="00611015">
        <w:rPr>
          <w:rFonts w:cs="Arial"/>
          <w:szCs w:val="22"/>
          <w:u w:val="single"/>
        </w:rPr>
        <w:t>centralización de</w:t>
      </w:r>
      <w:r w:rsidR="004A2EFE" w:rsidRPr="00611015">
        <w:rPr>
          <w:rFonts w:cs="Arial"/>
          <w:szCs w:val="22"/>
          <w:u w:val="single"/>
        </w:rPr>
        <w:t xml:space="preserve">l </w:t>
      </w:r>
      <w:r w:rsidRPr="00611015">
        <w:rPr>
          <w:rFonts w:cs="Arial"/>
          <w:szCs w:val="22"/>
          <w:u w:val="single"/>
        </w:rPr>
        <w:t>sistema institucional vigente</w:t>
      </w:r>
      <w:r w:rsidR="004A2EFE" w:rsidRPr="00820BD0">
        <w:rPr>
          <w:rFonts w:cs="Arial"/>
          <w:szCs w:val="22"/>
        </w:rPr>
        <w:t xml:space="preserve">. La </w:t>
      </w:r>
      <w:r>
        <w:rPr>
          <w:rFonts w:cs="Arial"/>
          <w:szCs w:val="22"/>
        </w:rPr>
        <w:t xml:space="preserve">tan pregonada </w:t>
      </w:r>
      <w:r w:rsidR="004A2EFE" w:rsidRPr="00820BD0">
        <w:rPr>
          <w:rFonts w:cs="Arial"/>
          <w:szCs w:val="22"/>
        </w:rPr>
        <w:t xml:space="preserve">Gestión Integrada de los Recursos Hídricos (GIRH) </w:t>
      </w:r>
      <w:r w:rsidR="004A2EFE">
        <w:rPr>
          <w:rFonts w:cs="Arial"/>
          <w:szCs w:val="22"/>
        </w:rPr>
        <w:t>requiere</w:t>
      </w:r>
      <w:r w:rsidR="004A2EFE" w:rsidRPr="00820BD0">
        <w:rPr>
          <w:rFonts w:cs="Arial"/>
          <w:szCs w:val="22"/>
        </w:rPr>
        <w:t xml:space="preserve"> </w:t>
      </w:r>
      <w:r w:rsidR="004A2EFE">
        <w:rPr>
          <w:rFonts w:cs="Arial"/>
          <w:szCs w:val="22"/>
        </w:rPr>
        <w:t xml:space="preserve">nuevas instancias </w:t>
      </w:r>
      <w:r w:rsidR="004A2EFE" w:rsidRPr="00820BD0">
        <w:rPr>
          <w:rFonts w:cs="Arial"/>
          <w:szCs w:val="22"/>
        </w:rPr>
        <w:t xml:space="preserve">de decisión acordes con los principios de participación social y </w:t>
      </w:r>
      <w:r w:rsidR="004A2EFE">
        <w:rPr>
          <w:rFonts w:cs="Arial"/>
          <w:szCs w:val="22"/>
        </w:rPr>
        <w:t xml:space="preserve">de </w:t>
      </w:r>
      <w:r w:rsidR="004A2EFE" w:rsidRPr="00820BD0">
        <w:rPr>
          <w:rFonts w:cs="Arial"/>
          <w:szCs w:val="22"/>
        </w:rPr>
        <w:t xml:space="preserve">gestión </w:t>
      </w:r>
      <w:r w:rsidR="004A2EFE">
        <w:rPr>
          <w:rFonts w:cs="Arial"/>
          <w:szCs w:val="22"/>
        </w:rPr>
        <w:t xml:space="preserve">concertada </w:t>
      </w:r>
      <w:r w:rsidR="004A2EFE" w:rsidRPr="00820BD0">
        <w:rPr>
          <w:rFonts w:cs="Arial"/>
          <w:szCs w:val="22"/>
        </w:rPr>
        <w:t xml:space="preserve">de </w:t>
      </w:r>
      <w:r w:rsidR="004A2EFE">
        <w:rPr>
          <w:rFonts w:cs="Arial"/>
          <w:szCs w:val="22"/>
        </w:rPr>
        <w:t xml:space="preserve">las </w:t>
      </w:r>
      <w:r w:rsidR="004A2EFE" w:rsidRPr="00820BD0">
        <w:rPr>
          <w:rFonts w:cs="Arial"/>
          <w:szCs w:val="22"/>
        </w:rPr>
        <w:t xml:space="preserve">cuencas hídricas. </w:t>
      </w:r>
    </w:p>
    <w:p w:rsidR="004A2EFE" w:rsidRDefault="004A2EFE" w:rsidP="004A2EFE">
      <w:pPr>
        <w:rPr>
          <w:rFonts w:cs="Arial"/>
          <w:szCs w:val="22"/>
        </w:rPr>
      </w:pPr>
    </w:p>
    <w:p w:rsidR="004A2EFE" w:rsidRDefault="004A2EFE" w:rsidP="004A2EFE">
      <w:pPr>
        <w:rPr>
          <w:rFonts w:cs="Arial"/>
          <w:szCs w:val="22"/>
        </w:rPr>
      </w:pPr>
      <w:r w:rsidRPr="00C87786">
        <w:rPr>
          <w:rFonts w:cs="Arial"/>
          <w:b/>
          <w:szCs w:val="22"/>
        </w:rPr>
        <w:t xml:space="preserve">(iv) </w:t>
      </w:r>
      <w:r w:rsidR="006C54EB" w:rsidRPr="006C54EB">
        <w:rPr>
          <w:rFonts w:cs="Arial"/>
          <w:b/>
          <w:szCs w:val="22"/>
          <w:u w:val="single"/>
        </w:rPr>
        <w:t xml:space="preserve">La </w:t>
      </w:r>
      <w:r w:rsidR="000A316B">
        <w:rPr>
          <w:rFonts w:cs="Arial"/>
          <w:b/>
          <w:szCs w:val="22"/>
          <w:u w:val="single"/>
        </w:rPr>
        <w:t>G</w:t>
      </w:r>
      <w:r w:rsidR="006C54EB">
        <w:rPr>
          <w:rFonts w:cs="Arial"/>
          <w:b/>
          <w:szCs w:val="22"/>
          <w:u w:val="single"/>
        </w:rPr>
        <w:t>estión Integrada de los Recursos Hídricos</w:t>
      </w:r>
    </w:p>
    <w:p w:rsidR="006C54EB" w:rsidRDefault="006C54EB" w:rsidP="00581D29">
      <w:pPr>
        <w:widowControl/>
        <w:suppressAutoHyphens w:val="0"/>
        <w:autoSpaceDE w:val="0"/>
        <w:autoSpaceDN w:val="0"/>
        <w:adjustRightInd w:val="0"/>
        <w:rPr>
          <w:rFonts w:cs="Arial"/>
          <w:kern w:val="0"/>
          <w:szCs w:val="22"/>
        </w:rPr>
      </w:pPr>
    </w:p>
    <w:p w:rsidR="00D54F74" w:rsidRDefault="001719A3" w:rsidP="00581D29">
      <w:pPr>
        <w:widowControl/>
        <w:suppressAutoHyphens w:val="0"/>
        <w:autoSpaceDE w:val="0"/>
        <w:autoSpaceDN w:val="0"/>
        <w:adjustRightInd w:val="0"/>
        <w:rPr>
          <w:rFonts w:cs="Arial"/>
          <w:kern w:val="0"/>
          <w:szCs w:val="22"/>
        </w:rPr>
      </w:pPr>
      <w:r>
        <w:rPr>
          <w:rFonts w:cs="Arial"/>
          <w:kern w:val="0"/>
          <w:szCs w:val="22"/>
        </w:rPr>
        <w:t>El Plan dice que</w:t>
      </w:r>
      <w:r w:rsidR="00581D29">
        <w:rPr>
          <w:rFonts w:cs="Arial"/>
          <w:kern w:val="0"/>
          <w:szCs w:val="22"/>
        </w:rPr>
        <w:t xml:space="preserve"> "</w:t>
      </w:r>
      <w:r w:rsidR="00581D29" w:rsidRPr="0020125A">
        <w:rPr>
          <w:rFonts w:cs="Arial"/>
          <w:kern w:val="0"/>
          <w:szCs w:val="22"/>
          <w:u w:val="single"/>
        </w:rPr>
        <w:t>La planificación, gestión y control de los recursos debe realizarse involucrando activamente a la sociedad en su conjunto (gestores, usuarios y sociedad civil). La participación implica que todos los actores asuman responsabilidades y compromisos para conseguir un uso sustentable del agua</w:t>
      </w:r>
      <w:r w:rsidR="00581D29" w:rsidRPr="00581D29">
        <w:rPr>
          <w:rFonts w:cs="Arial"/>
          <w:kern w:val="0"/>
          <w:szCs w:val="22"/>
        </w:rPr>
        <w:t>" (pág.19)</w:t>
      </w:r>
      <w:r w:rsidR="00D54F74">
        <w:rPr>
          <w:rFonts w:cs="Arial"/>
          <w:kern w:val="0"/>
          <w:szCs w:val="22"/>
        </w:rPr>
        <w:t>.</w:t>
      </w:r>
    </w:p>
    <w:p w:rsidR="00D54F74" w:rsidRDefault="00D54F74" w:rsidP="00581D29">
      <w:pPr>
        <w:widowControl/>
        <w:suppressAutoHyphens w:val="0"/>
        <w:autoSpaceDE w:val="0"/>
        <w:autoSpaceDN w:val="0"/>
        <w:adjustRightInd w:val="0"/>
        <w:rPr>
          <w:rFonts w:cs="Arial"/>
          <w:kern w:val="0"/>
          <w:szCs w:val="22"/>
        </w:rPr>
      </w:pPr>
    </w:p>
    <w:p w:rsidR="00611015" w:rsidRDefault="00D54F74" w:rsidP="00D54F74">
      <w:pPr>
        <w:widowControl/>
        <w:suppressAutoHyphens w:val="0"/>
        <w:autoSpaceDE w:val="0"/>
        <w:autoSpaceDN w:val="0"/>
        <w:adjustRightInd w:val="0"/>
        <w:rPr>
          <w:rFonts w:cs="Arial"/>
          <w:kern w:val="0"/>
          <w:szCs w:val="22"/>
        </w:rPr>
      </w:pPr>
      <w:r>
        <w:rPr>
          <w:rFonts w:cs="Arial"/>
          <w:kern w:val="0"/>
          <w:szCs w:val="22"/>
        </w:rPr>
        <w:t>Sin embargo, no se define cómo se ejerce es</w:t>
      </w:r>
      <w:r w:rsidR="001719A3">
        <w:rPr>
          <w:rFonts w:cs="Arial"/>
          <w:kern w:val="0"/>
          <w:szCs w:val="22"/>
        </w:rPr>
        <w:t>a participación</w:t>
      </w:r>
      <w:r w:rsidR="000A316B">
        <w:rPr>
          <w:rFonts w:cs="Arial"/>
          <w:kern w:val="0"/>
          <w:szCs w:val="22"/>
        </w:rPr>
        <w:t>,</w:t>
      </w:r>
      <w:r w:rsidR="001B15F0">
        <w:rPr>
          <w:rFonts w:cs="Arial"/>
          <w:kern w:val="0"/>
          <w:szCs w:val="22"/>
        </w:rPr>
        <w:t xml:space="preserve"> ni</w:t>
      </w:r>
      <w:r w:rsidR="000A316B">
        <w:rPr>
          <w:rFonts w:cs="Arial"/>
          <w:kern w:val="0"/>
          <w:szCs w:val="22"/>
        </w:rPr>
        <w:t xml:space="preserve"> los organismos</w:t>
      </w:r>
      <w:r w:rsidR="001B15F0">
        <w:rPr>
          <w:rFonts w:cs="Arial"/>
          <w:kern w:val="0"/>
          <w:szCs w:val="22"/>
        </w:rPr>
        <w:t xml:space="preserve"> y</w:t>
      </w:r>
      <w:r w:rsidR="000A316B">
        <w:rPr>
          <w:rFonts w:cs="Arial"/>
          <w:kern w:val="0"/>
          <w:szCs w:val="22"/>
        </w:rPr>
        <w:t xml:space="preserve"> </w:t>
      </w:r>
      <w:r>
        <w:rPr>
          <w:rFonts w:cs="Arial"/>
          <w:kern w:val="0"/>
          <w:szCs w:val="22"/>
        </w:rPr>
        <w:t xml:space="preserve">las </w:t>
      </w:r>
      <w:r w:rsidR="001719A3">
        <w:rPr>
          <w:rFonts w:cs="Arial"/>
          <w:kern w:val="0"/>
          <w:szCs w:val="22"/>
        </w:rPr>
        <w:t>reglas</w:t>
      </w:r>
      <w:r>
        <w:rPr>
          <w:rFonts w:cs="Arial"/>
          <w:kern w:val="0"/>
          <w:szCs w:val="22"/>
        </w:rPr>
        <w:t xml:space="preserve"> que la garantizan, más allá de las estructuras establecidas.</w:t>
      </w:r>
      <w:r w:rsidR="00581D29">
        <w:rPr>
          <w:rFonts w:cs="Arial"/>
          <w:kern w:val="0"/>
          <w:szCs w:val="22"/>
        </w:rPr>
        <w:t xml:space="preserve"> </w:t>
      </w:r>
    </w:p>
    <w:p w:rsidR="00611015" w:rsidRDefault="00611015" w:rsidP="00D54F74">
      <w:pPr>
        <w:widowControl/>
        <w:suppressAutoHyphens w:val="0"/>
        <w:autoSpaceDE w:val="0"/>
        <w:autoSpaceDN w:val="0"/>
        <w:adjustRightInd w:val="0"/>
        <w:rPr>
          <w:rFonts w:cs="Arial"/>
          <w:kern w:val="0"/>
          <w:szCs w:val="22"/>
        </w:rPr>
      </w:pPr>
    </w:p>
    <w:p w:rsidR="000A316B" w:rsidRPr="000A316B" w:rsidRDefault="00611015" w:rsidP="00D54F74">
      <w:pPr>
        <w:widowControl/>
        <w:suppressAutoHyphens w:val="0"/>
        <w:autoSpaceDE w:val="0"/>
        <w:autoSpaceDN w:val="0"/>
        <w:adjustRightInd w:val="0"/>
        <w:rPr>
          <w:rFonts w:cs="Arial"/>
          <w:szCs w:val="22"/>
        </w:rPr>
      </w:pPr>
      <w:r>
        <w:rPr>
          <w:rFonts w:cs="Arial"/>
          <w:szCs w:val="22"/>
        </w:rPr>
        <w:t xml:space="preserve">Presentamos a continuación </w:t>
      </w:r>
      <w:r w:rsidR="000A316B" w:rsidRPr="000A316B">
        <w:rPr>
          <w:rFonts w:cs="Arial"/>
          <w:szCs w:val="22"/>
        </w:rPr>
        <w:t>l</w:t>
      </w:r>
      <w:r w:rsidR="00D54F74">
        <w:rPr>
          <w:rFonts w:cs="Arial"/>
          <w:szCs w:val="22"/>
        </w:rPr>
        <w:t>os</w:t>
      </w:r>
      <w:r w:rsidR="000A316B" w:rsidRPr="000A316B">
        <w:rPr>
          <w:rFonts w:cs="Arial"/>
          <w:szCs w:val="22"/>
        </w:rPr>
        <w:t xml:space="preserve"> fundamento</w:t>
      </w:r>
      <w:r w:rsidR="00D54F74">
        <w:rPr>
          <w:rFonts w:cs="Arial"/>
          <w:szCs w:val="22"/>
        </w:rPr>
        <w:t>s</w:t>
      </w:r>
      <w:r w:rsidR="000A316B" w:rsidRPr="000A316B">
        <w:rPr>
          <w:rFonts w:cs="Arial"/>
          <w:szCs w:val="22"/>
        </w:rPr>
        <w:t xml:space="preserve"> y las características de la participación social en el marco de la GIRH</w:t>
      </w:r>
      <w:r w:rsidR="000E7538">
        <w:rPr>
          <w:rFonts w:cs="Arial"/>
          <w:szCs w:val="22"/>
        </w:rPr>
        <w:t xml:space="preserve"> (*)</w:t>
      </w:r>
      <w:r w:rsidR="000A316B" w:rsidRPr="000A316B">
        <w:rPr>
          <w:rFonts w:cs="Arial"/>
          <w:szCs w:val="22"/>
        </w:rPr>
        <w:t xml:space="preserve"> que </w:t>
      </w:r>
      <w:r w:rsidR="001B15F0">
        <w:rPr>
          <w:rFonts w:cs="Arial"/>
          <w:szCs w:val="22"/>
        </w:rPr>
        <w:t>debe</w:t>
      </w:r>
      <w:r>
        <w:rPr>
          <w:rFonts w:cs="Arial"/>
          <w:szCs w:val="22"/>
        </w:rPr>
        <w:t>ría</w:t>
      </w:r>
      <w:r w:rsidR="001B15F0">
        <w:rPr>
          <w:rFonts w:cs="Arial"/>
          <w:szCs w:val="22"/>
        </w:rPr>
        <w:t>n</w:t>
      </w:r>
      <w:r w:rsidR="000A316B">
        <w:rPr>
          <w:rFonts w:cs="Arial"/>
          <w:szCs w:val="22"/>
        </w:rPr>
        <w:t xml:space="preserve"> ser adoptado</w:t>
      </w:r>
      <w:r w:rsidR="001B15F0">
        <w:rPr>
          <w:rFonts w:cs="Arial"/>
          <w:szCs w:val="22"/>
        </w:rPr>
        <w:t>s</w:t>
      </w:r>
      <w:r>
        <w:rPr>
          <w:rFonts w:cs="Arial"/>
          <w:szCs w:val="22"/>
        </w:rPr>
        <w:t xml:space="preserve"> por el Plan:</w:t>
      </w:r>
      <w:r w:rsidR="000A316B" w:rsidRPr="000A316B">
        <w:rPr>
          <w:rFonts w:cs="Arial"/>
          <w:szCs w:val="22"/>
        </w:rPr>
        <w:t xml:space="preserve"> </w:t>
      </w:r>
    </w:p>
    <w:p w:rsidR="000A316B" w:rsidRPr="000A316B" w:rsidRDefault="000A316B" w:rsidP="000A316B">
      <w:pPr>
        <w:rPr>
          <w:rFonts w:cs="Arial"/>
          <w:szCs w:val="22"/>
        </w:rPr>
      </w:pPr>
    </w:p>
    <w:p w:rsidR="004B2369" w:rsidRDefault="000A316B" w:rsidP="004A2EFE">
      <w:pPr>
        <w:rPr>
          <w:rFonts w:cs="Arial"/>
          <w:szCs w:val="22"/>
        </w:rPr>
      </w:pPr>
      <w:r w:rsidRPr="00D362BC">
        <w:t xml:space="preserve">La GIRH desafía a los sistemas de </w:t>
      </w:r>
      <w:r w:rsidR="0020125A" w:rsidRPr="00D362BC">
        <w:t>gestión convencional y sectorial</w:t>
      </w:r>
      <w:r w:rsidRPr="00D362BC">
        <w:t xml:space="preserve">, dando un énfasis a los enfoques integrales, que promueven la toma de decisiones entre diferentes sectores y niveles. </w:t>
      </w:r>
      <w:r w:rsidR="00420E0E" w:rsidRPr="00420E0E">
        <w:rPr>
          <w:rFonts w:cs="Arial"/>
          <w:szCs w:val="22"/>
        </w:rPr>
        <w:t>Todos somos actores en el tema del agua</w:t>
      </w:r>
      <w:r w:rsidR="004B2369">
        <w:rPr>
          <w:rFonts w:cs="Arial"/>
          <w:szCs w:val="22"/>
        </w:rPr>
        <w:t xml:space="preserve"> y, en consecuencia, </w:t>
      </w:r>
      <w:r w:rsidR="00420E0E" w:rsidRPr="00420E0E">
        <w:rPr>
          <w:rFonts w:cs="Arial"/>
          <w:szCs w:val="22"/>
        </w:rPr>
        <w:t xml:space="preserve">todos somos parte del proceso de toma de decisiones. </w:t>
      </w:r>
    </w:p>
    <w:p w:rsidR="004B2369" w:rsidRDefault="004B2369" w:rsidP="004A2EFE">
      <w:pPr>
        <w:rPr>
          <w:rFonts w:cs="Arial"/>
          <w:szCs w:val="22"/>
        </w:rPr>
      </w:pPr>
    </w:p>
    <w:p w:rsidR="004A2EFE" w:rsidRDefault="00420E0E" w:rsidP="004A2EFE">
      <w:pPr>
        <w:rPr>
          <w:rFonts w:cs="Arial"/>
          <w:szCs w:val="22"/>
        </w:rPr>
      </w:pPr>
      <w:r w:rsidRPr="00420E0E">
        <w:rPr>
          <w:rFonts w:cs="Arial"/>
          <w:szCs w:val="22"/>
        </w:rPr>
        <w:t xml:space="preserve">Esto </w:t>
      </w:r>
      <w:r w:rsidR="00644DAF">
        <w:rPr>
          <w:rFonts w:cs="Arial"/>
          <w:szCs w:val="22"/>
        </w:rPr>
        <w:t xml:space="preserve">puede </w:t>
      </w:r>
      <w:r w:rsidR="00E02300">
        <w:rPr>
          <w:rFonts w:cs="Arial"/>
          <w:szCs w:val="22"/>
        </w:rPr>
        <w:t>suceder</w:t>
      </w:r>
      <w:r w:rsidRPr="00420E0E">
        <w:rPr>
          <w:rFonts w:cs="Arial"/>
          <w:szCs w:val="22"/>
        </w:rPr>
        <w:t xml:space="preserve"> a nivel local, cuando las comunidades se reúnen para tomar decisiones sobre el abastecimiento, gestión y uso del agua. </w:t>
      </w:r>
      <w:r w:rsidR="00644DAF">
        <w:rPr>
          <w:rFonts w:cs="Arial"/>
          <w:szCs w:val="22"/>
        </w:rPr>
        <w:t>Lo mismo ocurre</w:t>
      </w:r>
      <w:r w:rsidRPr="00420E0E">
        <w:rPr>
          <w:rFonts w:cs="Arial"/>
          <w:szCs w:val="22"/>
        </w:rPr>
        <w:t xml:space="preserve"> cuando representantes elegidos dem</w:t>
      </w:r>
      <w:r w:rsidR="00644DAF">
        <w:rPr>
          <w:rFonts w:cs="Arial"/>
          <w:szCs w:val="22"/>
        </w:rPr>
        <w:t>ocráticamente</w:t>
      </w:r>
      <w:r w:rsidR="004B2369">
        <w:rPr>
          <w:rFonts w:cs="Arial"/>
          <w:szCs w:val="22"/>
        </w:rPr>
        <w:t xml:space="preserve"> por sus comunidades</w:t>
      </w:r>
      <w:r w:rsidR="00644DAF">
        <w:rPr>
          <w:rFonts w:cs="Arial"/>
          <w:szCs w:val="22"/>
        </w:rPr>
        <w:t xml:space="preserve"> </w:t>
      </w:r>
      <w:r w:rsidR="00E02300">
        <w:rPr>
          <w:rFonts w:cs="Arial"/>
          <w:szCs w:val="22"/>
        </w:rPr>
        <w:t>se reúnen y toman decisiones en nombre de</w:t>
      </w:r>
      <w:r w:rsidR="004B2369">
        <w:rPr>
          <w:rFonts w:cs="Arial"/>
          <w:szCs w:val="22"/>
        </w:rPr>
        <w:t>l</w:t>
      </w:r>
      <w:r w:rsidR="00CF2679">
        <w:rPr>
          <w:rFonts w:cs="Arial"/>
          <w:szCs w:val="22"/>
        </w:rPr>
        <w:t xml:space="preserve"> conjunto de</w:t>
      </w:r>
      <w:r w:rsidRPr="00420E0E">
        <w:rPr>
          <w:rFonts w:cs="Arial"/>
          <w:szCs w:val="22"/>
        </w:rPr>
        <w:t xml:space="preserve"> actores</w:t>
      </w:r>
      <w:r w:rsidR="004B2369">
        <w:rPr>
          <w:rFonts w:cs="Arial"/>
          <w:szCs w:val="22"/>
        </w:rPr>
        <w:t xml:space="preserve"> de una región</w:t>
      </w:r>
      <w:r w:rsidR="00644DAF">
        <w:rPr>
          <w:rFonts w:cs="Arial"/>
          <w:szCs w:val="22"/>
        </w:rPr>
        <w:t>.</w:t>
      </w:r>
    </w:p>
    <w:p w:rsidR="00CF2679" w:rsidRDefault="00CF2679" w:rsidP="004A2EFE">
      <w:pPr>
        <w:rPr>
          <w:rFonts w:cs="Arial"/>
          <w:szCs w:val="22"/>
        </w:rPr>
      </w:pPr>
    </w:p>
    <w:p w:rsidR="00B45B05" w:rsidRDefault="00B45B05" w:rsidP="004A2EFE">
      <w:pPr>
        <w:rPr>
          <w:rFonts w:cs="Arial"/>
          <w:szCs w:val="22"/>
        </w:rPr>
      </w:pPr>
      <w:r w:rsidRPr="00611015">
        <w:rPr>
          <w:rFonts w:cs="Arial"/>
          <w:szCs w:val="22"/>
          <w:u w:val="single"/>
        </w:rPr>
        <w:t xml:space="preserve">Los sistemas de gestión del agua </w:t>
      </w:r>
      <w:r w:rsidR="004B2369" w:rsidRPr="00611015">
        <w:rPr>
          <w:rFonts w:cs="Arial"/>
          <w:szCs w:val="22"/>
          <w:u w:val="single"/>
        </w:rPr>
        <w:t>son</w:t>
      </w:r>
      <w:r w:rsidRPr="00611015">
        <w:rPr>
          <w:rFonts w:cs="Arial"/>
          <w:szCs w:val="22"/>
          <w:u w:val="single"/>
        </w:rPr>
        <w:t xml:space="preserve"> mecanismos de solución de conflictos entre </w:t>
      </w:r>
      <w:r w:rsidR="006C54EB" w:rsidRPr="00611015">
        <w:rPr>
          <w:rFonts w:cs="Arial"/>
          <w:szCs w:val="22"/>
          <w:u w:val="single"/>
        </w:rPr>
        <w:t xml:space="preserve">los </w:t>
      </w:r>
      <w:r w:rsidRPr="00611015">
        <w:rPr>
          <w:rFonts w:cs="Arial"/>
          <w:szCs w:val="22"/>
          <w:u w:val="single"/>
        </w:rPr>
        <w:t>usos cada vez más competitivos del agua y la necesidad de respetar los límites que impone la naturaleza</w:t>
      </w:r>
      <w:r>
        <w:rPr>
          <w:rFonts w:cs="Arial"/>
          <w:szCs w:val="22"/>
        </w:rPr>
        <w:t xml:space="preserve">. Los problemas del agua no </w:t>
      </w:r>
      <w:r w:rsidR="004B2369">
        <w:rPr>
          <w:rFonts w:cs="Arial"/>
          <w:szCs w:val="22"/>
        </w:rPr>
        <w:t>se resuelven</w:t>
      </w:r>
      <w:r>
        <w:rPr>
          <w:rFonts w:cs="Arial"/>
          <w:szCs w:val="22"/>
        </w:rPr>
        <w:t xml:space="preserve"> solo a partir del agua </w:t>
      </w:r>
      <w:r>
        <w:rPr>
          <w:rFonts w:cs="Arial"/>
          <w:szCs w:val="22"/>
        </w:rPr>
        <w:lastRenderedPageBreak/>
        <w:t>ya que se encuentran relacionados con los problemas generales de la sociedad y</w:t>
      </w:r>
      <w:r w:rsidR="004B2369">
        <w:rPr>
          <w:rFonts w:cs="Arial"/>
          <w:szCs w:val="22"/>
        </w:rPr>
        <w:t>,</w:t>
      </w:r>
      <w:r>
        <w:rPr>
          <w:rFonts w:cs="Arial"/>
          <w:szCs w:val="22"/>
        </w:rPr>
        <w:t xml:space="preserve"> e</w:t>
      </w:r>
      <w:r w:rsidR="004B2369">
        <w:rPr>
          <w:rFonts w:cs="Arial"/>
          <w:szCs w:val="22"/>
        </w:rPr>
        <w:t xml:space="preserve">n particular, con los problemas entre </w:t>
      </w:r>
      <w:r>
        <w:rPr>
          <w:rFonts w:cs="Arial"/>
          <w:szCs w:val="22"/>
        </w:rPr>
        <w:t>el estado y la sociedad civil.</w:t>
      </w:r>
      <w:r w:rsidR="008F5B50">
        <w:rPr>
          <w:rFonts w:cs="Arial"/>
          <w:szCs w:val="22"/>
        </w:rPr>
        <w:t xml:space="preserve"> </w:t>
      </w:r>
    </w:p>
    <w:p w:rsidR="00B45B05" w:rsidRDefault="00B45B05" w:rsidP="004A2EFE">
      <w:pPr>
        <w:rPr>
          <w:rFonts w:cs="Arial"/>
          <w:szCs w:val="22"/>
        </w:rPr>
      </w:pPr>
    </w:p>
    <w:p w:rsidR="00B45B05" w:rsidRDefault="00B45B05" w:rsidP="004A2EFE">
      <w:pPr>
        <w:rPr>
          <w:rFonts w:cs="Arial"/>
          <w:szCs w:val="22"/>
        </w:rPr>
      </w:pPr>
      <w:r w:rsidRPr="008F5B50">
        <w:rPr>
          <w:rFonts w:cs="Arial"/>
          <w:szCs w:val="22"/>
          <w:u w:val="single"/>
        </w:rPr>
        <w:t>La</w:t>
      </w:r>
      <w:r w:rsidR="00611015" w:rsidRPr="008F5B50">
        <w:rPr>
          <w:rFonts w:cs="Arial"/>
          <w:szCs w:val="22"/>
          <w:u w:val="single"/>
        </w:rPr>
        <w:t xml:space="preserve"> gobernabilidad </w:t>
      </w:r>
      <w:r w:rsidRPr="008F5B50">
        <w:rPr>
          <w:rFonts w:cs="Arial"/>
          <w:szCs w:val="22"/>
          <w:u w:val="single"/>
        </w:rPr>
        <w:t xml:space="preserve">de </w:t>
      </w:r>
      <w:r w:rsidR="00611015" w:rsidRPr="008F5B50">
        <w:rPr>
          <w:rFonts w:cs="Arial"/>
          <w:szCs w:val="22"/>
          <w:u w:val="single"/>
        </w:rPr>
        <w:t xml:space="preserve">la </w:t>
      </w:r>
      <w:r w:rsidR="000F0171" w:rsidRPr="008F5B50">
        <w:rPr>
          <w:rFonts w:cs="Arial"/>
          <w:szCs w:val="22"/>
          <w:u w:val="single"/>
        </w:rPr>
        <w:t>gestión</w:t>
      </w:r>
      <w:r w:rsidR="004B2369" w:rsidRPr="008F5B50">
        <w:rPr>
          <w:rFonts w:cs="Arial"/>
          <w:szCs w:val="22"/>
          <w:u w:val="single"/>
        </w:rPr>
        <w:t xml:space="preserve"> d</w:t>
      </w:r>
      <w:r w:rsidRPr="008F5B50">
        <w:rPr>
          <w:rFonts w:cs="Arial"/>
          <w:szCs w:val="22"/>
          <w:u w:val="single"/>
        </w:rPr>
        <w:t>el agua se</w:t>
      </w:r>
      <w:r w:rsidR="004B2369" w:rsidRPr="008F5B50">
        <w:rPr>
          <w:rFonts w:cs="Arial"/>
          <w:szCs w:val="22"/>
          <w:u w:val="single"/>
        </w:rPr>
        <w:t xml:space="preserve"> alcanza</w:t>
      </w:r>
      <w:r w:rsidRPr="008F5B50">
        <w:rPr>
          <w:rFonts w:cs="Arial"/>
          <w:szCs w:val="22"/>
          <w:u w:val="single"/>
        </w:rPr>
        <w:t xml:space="preserve"> </w:t>
      </w:r>
      <w:r w:rsidR="00611015" w:rsidRPr="008F5B50">
        <w:rPr>
          <w:rFonts w:cs="Arial"/>
          <w:szCs w:val="22"/>
          <w:u w:val="single"/>
        </w:rPr>
        <w:t xml:space="preserve">con sistemas de </w:t>
      </w:r>
      <w:r w:rsidRPr="008F5B50">
        <w:rPr>
          <w:rFonts w:cs="Arial"/>
          <w:szCs w:val="22"/>
          <w:u w:val="single"/>
        </w:rPr>
        <w:t>constru</w:t>
      </w:r>
      <w:r w:rsidR="00611015" w:rsidRPr="008F5B50">
        <w:rPr>
          <w:rFonts w:cs="Arial"/>
          <w:szCs w:val="22"/>
          <w:u w:val="single"/>
        </w:rPr>
        <w:t>cción de</w:t>
      </w:r>
      <w:r w:rsidRPr="008F5B50">
        <w:rPr>
          <w:rFonts w:cs="Arial"/>
          <w:szCs w:val="22"/>
          <w:u w:val="single"/>
        </w:rPr>
        <w:t xml:space="preserve"> conse</w:t>
      </w:r>
      <w:r w:rsidR="008F5B50" w:rsidRPr="008F5B50">
        <w:rPr>
          <w:rFonts w:cs="Arial"/>
          <w:szCs w:val="22"/>
          <w:u w:val="single"/>
        </w:rPr>
        <w:t>nso</w:t>
      </w:r>
      <w:r w:rsidRPr="008F5B50">
        <w:rPr>
          <w:rFonts w:cs="Arial"/>
          <w:szCs w:val="22"/>
          <w:u w:val="single"/>
        </w:rPr>
        <w:t xml:space="preserve"> o acuerdos entre los distintos actores </w:t>
      </w:r>
      <w:r w:rsidR="00611015" w:rsidRPr="008F5B50">
        <w:rPr>
          <w:rFonts w:cs="Arial"/>
          <w:szCs w:val="22"/>
          <w:u w:val="single"/>
        </w:rPr>
        <w:t xml:space="preserve">involucrados </w:t>
      </w:r>
      <w:r w:rsidRPr="008F5B50">
        <w:rPr>
          <w:rFonts w:cs="Arial"/>
          <w:szCs w:val="22"/>
          <w:u w:val="single"/>
        </w:rPr>
        <w:t xml:space="preserve">y entre los diferentes niveles de decisión sin que uno se imponga sobre </w:t>
      </w:r>
      <w:r w:rsidR="008F5B50" w:rsidRPr="008F5B50">
        <w:rPr>
          <w:rFonts w:cs="Arial"/>
          <w:szCs w:val="22"/>
          <w:u w:val="single"/>
        </w:rPr>
        <w:t>los otro</w:t>
      </w:r>
      <w:r w:rsidR="004B2369" w:rsidRPr="008F5B50">
        <w:rPr>
          <w:rFonts w:cs="Arial"/>
          <w:szCs w:val="22"/>
          <w:u w:val="single"/>
        </w:rPr>
        <w:t>s</w:t>
      </w:r>
      <w:r>
        <w:rPr>
          <w:rFonts w:cs="Arial"/>
          <w:szCs w:val="22"/>
        </w:rPr>
        <w:t xml:space="preserve">. </w:t>
      </w:r>
      <w:r w:rsidR="000F0171">
        <w:rPr>
          <w:rFonts w:cs="Arial"/>
          <w:szCs w:val="22"/>
        </w:rPr>
        <w:t>C</w:t>
      </w:r>
      <w:r>
        <w:rPr>
          <w:rFonts w:cs="Arial"/>
          <w:szCs w:val="22"/>
        </w:rPr>
        <w:t>onsenso</w:t>
      </w:r>
      <w:r w:rsidR="000F0171">
        <w:rPr>
          <w:rFonts w:cs="Arial"/>
          <w:szCs w:val="22"/>
        </w:rPr>
        <w:t xml:space="preserve"> es distribución del poder entre </w:t>
      </w:r>
      <w:r w:rsidR="008F5B50">
        <w:rPr>
          <w:rFonts w:cs="Arial"/>
          <w:szCs w:val="22"/>
        </w:rPr>
        <w:t xml:space="preserve">los </w:t>
      </w:r>
      <w:r w:rsidR="000F0171">
        <w:rPr>
          <w:rFonts w:cs="Arial"/>
          <w:szCs w:val="22"/>
        </w:rPr>
        <w:t>diversos actores</w:t>
      </w:r>
      <w:r w:rsidR="004B2369">
        <w:rPr>
          <w:rFonts w:cs="Arial"/>
          <w:szCs w:val="22"/>
        </w:rPr>
        <w:t>;</w:t>
      </w:r>
      <w:r w:rsidR="000F0171">
        <w:rPr>
          <w:rFonts w:cs="Arial"/>
          <w:szCs w:val="22"/>
        </w:rPr>
        <w:t xml:space="preserve"> </w:t>
      </w:r>
      <w:r>
        <w:rPr>
          <w:rFonts w:cs="Arial"/>
          <w:szCs w:val="22"/>
        </w:rPr>
        <w:t xml:space="preserve">no </w:t>
      </w:r>
      <w:r w:rsidR="000F0171">
        <w:rPr>
          <w:rFonts w:cs="Arial"/>
          <w:szCs w:val="22"/>
        </w:rPr>
        <w:t>requiere</w:t>
      </w:r>
      <w:r>
        <w:rPr>
          <w:rFonts w:cs="Arial"/>
          <w:szCs w:val="22"/>
        </w:rPr>
        <w:t xml:space="preserve"> </w:t>
      </w:r>
      <w:r w:rsidR="000F0171">
        <w:rPr>
          <w:rFonts w:cs="Arial"/>
          <w:szCs w:val="22"/>
        </w:rPr>
        <w:t xml:space="preserve">unanimidad, pero si la solidaridad necesaria para que los acuerdos sean aceptados y cumplidos por todos. </w:t>
      </w:r>
    </w:p>
    <w:p w:rsidR="00B45B05" w:rsidRDefault="00B45B05" w:rsidP="004A2EFE">
      <w:pPr>
        <w:rPr>
          <w:rFonts w:cs="Arial"/>
          <w:szCs w:val="22"/>
        </w:rPr>
      </w:pPr>
    </w:p>
    <w:p w:rsidR="000F0171" w:rsidRDefault="000F0171" w:rsidP="004A2EFE">
      <w:pPr>
        <w:rPr>
          <w:rFonts w:cs="Arial"/>
          <w:szCs w:val="22"/>
        </w:rPr>
      </w:pPr>
      <w:r w:rsidRPr="000F0171">
        <w:rPr>
          <w:rFonts w:cs="Arial"/>
          <w:szCs w:val="22"/>
        </w:rPr>
        <w:t xml:space="preserve">No estamos hablando de algo original que se nos hubiera ocurrido a nosotros o que sea una invención teórica sin experiencias ni posibilidades de realización práctica. La metodología </w:t>
      </w:r>
      <w:r w:rsidR="004B2369">
        <w:rPr>
          <w:rFonts w:cs="Arial"/>
          <w:szCs w:val="22"/>
        </w:rPr>
        <w:t>para la</w:t>
      </w:r>
      <w:r w:rsidRPr="000F0171">
        <w:rPr>
          <w:rFonts w:cs="Arial"/>
          <w:szCs w:val="22"/>
        </w:rPr>
        <w:t xml:space="preserve"> construcción de consenso está siendo aplicada hoy por grupos humanos de diferentes naturalezas y actividades, ya sean grupos de individuos, de organizaciones, de empresas, </w:t>
      </w:r>
      <w:r w:rsidR="00D54F74">
        <w:rPr>
          <w:rFonts w:cs="Arial"/>
          <w:szCs w:val="22"/>
        </w:rPr>
        <w:t>'</w:t>
      </w:r>
      <w:r w:rsidRPr="000F0171">
        <w:rPr>
          <w:rFonts w:cs="Arial"/>
          <w:szCs w:val="22"/>
        </w:rPr>
        <w:t>clusters</w:t>
      </w:r>
      <w:r w:rsidR="00D54F74">
        <w:rPr>
          <w:rFonts w:cs="Arial"/>
          <w:szCs w:val="22"/>
        </w:rPr>
        <w:t>'</w:t>
      </w:r>
      <w:r w:rsidRPr="000F0171">
        <w:rPr>
          <w:rFonts w:cs="Arial"/>
          <w:szCs w:val="22"/>
        </w:rPr>
        <w:t xml:space="preserve"> de producción, etc</w:t>
      </w:r>
      <w:r w:rsidR="008F5B50">
        <w:rPr>
          <w:rFonts w:cs="Arial"/>
          <w:szCs w:val="22"/>
        </w:rPr>
        <w:t>étera</w:t>
      </w:r>
      <w:r w:rsidRPr="000F0171">
        <w:rPr>
          <w:rFonts w:cs="Arial"/>
          <w:szCs w:val="22"/>
        </w:rPr>
        <w:t>.</w:t>
      </w:r>
      <w:r w:rsidR="008F5B50">
        <w:rPr>
          <w:rFonts w:cs="Arial"/>
          <w:szCs w:val="22"/>
        </w:rPr>
        <w:t xml:space="preserve"> </w:t>
      </w:r>
    </w:p>
    <w:p w:rsidR="000F0171" w:rsidRDefault="000F0171" w:rsidP="004A2EFE">
      <w:pPr>
        <w:rPr>
          <w:rFonts w:cs="Arial"/>
          <w:szCs w:val="22"/>
        </w:rPr>
      </w:pPr>
    </w:p>
    <w:p w:rsidR="000F0171" w:rsidRPr="000F0171" w:rsidRDefault="000F0171" w:rsidP="004A2EFE">
      <w:pPr>
        <w:rPr>
          <w:rFonts w:cs="Arial"/>
          <w:b/>
          <w:szCs w:val="22"/>
        </w:rPr>
      </w:pPr>
      <w:r w:rsidRPr="000F0171">
        <w:rPr>
          <w:rFonts w:cs="Arial"/>
          <w:b/>
          <w:szCs w:val="22"/>
        </w:rPr>
        <w:t>Participación deliberativa</w:t>
      </w:r>
    </w:p>
    <w:p w:rsidR="00644DAF" w:rsidRDefault="00644DAF" w:rsidP="004A2EFE">
      <w:pPr>
        <w:rPr>
          <w:rFonts w:cs="Arial"/>
          <w:szCs w:val="22"/>
        </w:rPr>
      </w:pPr>
    </w:p>
    <w:p w:rsidR="004A2EFE" w:rsidRDefault="008F5B50" w:rsidP="004A2EFE">
      <w:pPr>
        <w:rPr>
          <w:rFonts w:cs="Arial"/>
          <w:szCs w:val="22"/>
        </w:rPr>
      </w:pPr>
      <w:r>
        <w:rPr>
          <w:rFonts w:cs="Arial"/>
          <w:szCs w:val="22"/>
        </w:rPr>
        <w:t>La</w:t>
      </w:r>
      <w:r w:rsidR="004A2EFE">
        <w:rPr>
          <w:rFonts w:cs="Arial"/>
          <w:szCs w:val="22"/>
        </w:rPr>
        <w:t xml:space="preserve"> </w:t>
      </w:r>
      <w:r w:rsidRPr="008F5B50">
        <w:rPr>
          <w:rFonts w:cs="Arial"/>
          <w:b/>
          <w:szCs w:val="22"/>
        </w:rPr>
        <w:t>'</w:t>
      </w:r>
      <w:r w:rsidR="004A2EFE" w:rsidRPr="0040131A">
        <w:rPr>
          <w:rFonts w:cs="Arial"/>
          <w:b/>
          <w:szCs w:val="22"/>
        </w:rPr>
        <w:t>participación deliberativa</w:t>
      </w:r>
      <w:r>
        <w:rPr>
          <w:rFonts w:cs="Arial"/>
          <w:b/>
          <w:szCs w:val="22"/>
        </w:rPr>
        <w:t>'</w:t>
      </w:r>
      <w:r>
        <w:rPr>
          <w:rFonts w:cs="Arial"/>
          <w:szCs w:val="22"/>
        </w:rPr>
        <w:t xml:space="preserve"> expuesta</w:t>
      </w:r>
      <w:r w:rsidR="004A2EFE">
        <w:rPr>
          <w:rFonts w:cs="Arial"/>
          <w:szCs w:val="22"/>
        </w:rPr>
        <w:t xml:space="preserve"> por el e</w:t>
      </w:r>
      <w:r w:rsidR="004B2369">
        <w:rPr>
          <w:rFonts w:cs="Arial"/>
          <w:szCs w:val="22"/>
        </w:rPr>
        <w:t>quipo de Deci Agua</w:t>
      </w:r>
      <w:r w:rsidR="004A2EFE">
        <w:rPr>
          <w:rFonts w:cs="Arial"/>
          <w:szCs w:val="22"/>
        </w:rPr>
        <w:t xml:space="preserve"> </w:t>
      </w:r>
      <w:r w:rsidR="00D54F74">
        <w:rPr>
          <w:rFonts w:cs="Arial"/>
          <w:szCs w:val="22"/>
        </w:rPr>
        <w:t>es coincidente con</w:t>
      </w:r>
      <w:r w:rsidR="004C3DAD">
        <w:rPr>
          <w:rFonts w:cs="Arial"/>
          <w:szCs w:val="22"/>
        </w:rPr>
        <w:t xml:space="preserve"> el concepto de la GIRH. Extrae</w:t>
      </w:r>
      <w:r w:rsidR="004A2EFE">
        <w:rPr>
          <w:rFonts w:cs="Arial"/>
          <w:szCs w:val="22"/>
        </w:rPr>
        <w:t>mos unos fragmentos</w:t>
      </w:r>
      <w:r w:rsidR="004B2369">
        <w:rPr>
          <w:rFonts w:cs="Arial"/>
          <w:szCs w:val="22"/>
        </w:rPr>
        <w:t xml:space="preserve"> significativos</w:t>
      </w:r>
      <w:r w:rsidR="004A2EFE">
        <w:rPr>
          <w:rFonts w:cs="Arial"/>
          <w:szCs w:val="22"/>
        </w:rPr>
        <w:t xml:space="preserve">: </w:t>
      </w:r>
    </w:p>
    <w:p w:rsidR="004A2EFE" w:rsidRDefault="004A2EFE" w:rsidP="004A2EFE">
      <w:pPr>
        <w:rPr>
          <w:rFonts w:cs="Arial"/>
          <w:szCs w:val="22"/>
        </w:rPr>
      </w:pPr>
    </w:p>
    <w:p w:rsidR="004A2EFE" w:rsidRPr="00CD751C" w:rsidRDefault="004A2EFE" w:rsidP="004A2EFE">
      <w:r w:rsidRPr="00CD751C">
        <w:t>"</w:t>
      </w:r>
      <w:r w:rsidR="004C3DAD">
        <w:t xml:space="preserve">... </w:t>
      </w:r>
      <w:r w:rsidRPr="008F5B50">
        <w:rPr>
          <w:u w:val="single"/>
        </w:rPr>
        <w:t>sí e</w:t>
      </w:r>
      <w:r w:rsidRPr="0040131A">
        <w:rPr>
          <w:u w:val="single"/>
        </w:rPr>
        <w:t xml:space="preserve">s posible </w:t>
      </w:r>
      <w:r w:rsidRPr="008F5B50">
        <w:rPr>
          <w:b/>
          <w:u w:val="single"/>
        </w:rPr>
        <w:t xml:space="preserve">buscar </w:t>
      </w:r>
      <w:r w:rsidRPr="0040131A">
        <w:rPr>
          <w:b/>
          <w:u w:val="single"/>
        </w:rPr>
        <w:t>acuerdos y consensos para resolver problemas concretos</w:t>
      </w:r>
      <w:r w:rsidRPr="0040131A">
        <w:rPr>
          <w:u w:val="single"/>
        </w:rPr>
        <w:t xml:space="preserve"> aunque su solución no sea óptima para cada parte</w:t>
      </w:r>
      <w:r w:rsidRPr="00CD751C">
        <w:t>. El desafío parece ser cómo mejorar o concebir los procesos de gestión, información, comunicación o educación sobre temas complejos, especialmente aquellos que se vinculan a controversias o problemas ambientales. Por lo anteriormente detallado, la participación ciudadana se defiende por motivos democráticos pero también éticos y epistémicos (por la validación de las distintas formas de obtener conocimiento)."</w:t>
      </w:r>
    </w:p>
    <w:p w:rsidR="004A2EFE" w:rsidRPr="00CD751C" w:rsidRDefault="004A2EFE" w:rsidP="004A2EFE"/>
    <w:p w:rsidR="004A2EFE" w:rsidRPr="00CD751C" w:rsidRDefault="004A2EFE" w:rsidP="004A2EFE">
      <w:r w:rsidRPr="00CD751C">
        <w:t xml:space="preserve">"... </w:t>
      </w:r>
      <w:r>
        <w:t>desde hace un par de décadas se estimula en ámbitos polí</w:t>
      </w:r>
      <w:r w:rsidRPr="00CD751C">
        <w:t>ticos e</w:t>
      </w:r>
      <w:r>
        <w:t xml:space="preserve"> institucionales la participación pú</w:t>
      </w:r>
      <w:r w:rsidRPr="00CD751C">
        <w:t>blica en torno a probl</w:t>
      </w:r>
      <w:r>
        <w:t>emas socio-ambientales y gestió</w:t>
      </w:r>
      <w:r w:rsidRPr="00CD751C">
        <w:t>n de</w:t>
      </w:r>
      <w:r>
        <w:t xml:space="preserve"> </w:t>
      </w:r>
      <w:r w:rsidRPr="00CD751C">
        <w:t>recu</w:t>
      </w:r>
      <w:r>
        <w:t>rsos naturales, abarcando el té</w:t>
      </w:r>
      <w:r w:rsidRPr="00CD751C">
        <w:t>rmino una amplia gama de mecanismos que van desde la</w:t>
      </w:r>
      <w:r>
        <w:t xml:space="preserve"> información o consulta pú</w:t>
      </w:r>
      <w:r w:rsidRPr="00CD751C">
        <w:t>blica a</w:t>
      </w:r>
      <w:r>
        <w:t xml:space="preserve"> </w:t>
      </w:r>
      <w:r w:rsidRPr="0040131A">
        <w:rPr>
          <w:u w:val="single"/>
        </w:rPr>
        <w:t>mecanismos que implican, además, la deliberación y decisión ciudadana</w:t>
      </w:r>
      <w:r>
        <w:t xml:space="preserve"> (</w:t>
      </w:r>
      <w:r w:rsidRPr="008F5B50">
        <w:t xml:space="preserve">llamándose a estos últimos </w:t>
      </w:r>
      <w:r w:rsidRPr="00CD751C">
        <w:rPr>
          <w:b/>
        </w:rPr>
        <w:t>“verdadera participación”</w:t>
      </w:r>
      <w:r w:rsidRPr="008F5B50">
        <w:t xml:space="preserve"> o </w:t>
      </w:r>
      <w:r w:rsidRPr="00CD751C">
        <w:rPr>
          <w:b/>
        </w:rPr>
        <w:t>“participación deliberativa”)</w:t>
      </w:r>
      <w:r w:rsidRPr="00CD751C">
        <w:t>."</w:t>
      </w:r>
    </w:p>
    <w:p w:rsidR="004A2EFE" w:rsidRPr="00CD751C" w:rsidRDefault="004A2EFE" w:rsidP="004A2EFE"/>
    <w:p w:rsidR="004A2EFE" w:rsidRPr="00CD751C" w:rsidRDefault="004A2EFE" w:rsidP="004A2EFE">
      <w:r>
        <w:t>"</w:t>
      </w:r>
      <w:r w:rsidRPr="00CD751C">
        <w:t xml:space="preserve">Este tipo de mecanismos participativos relegan el rol del experto </w:t>
      </w:r>
      <w:r>
        <w:t xml:space="preserve">al de facilitador de información </w:t>
      </w:r>
      <w:r w:rsidRPr="00CD751C">
        <w:t>que responde preguntas e inquietudes de los ciudadanos. Esto representa una forma alternativa</w:t>
      </w:r>
      <w:r>
        <w:t xml:space="preserve"> </w:t>
      </w:r>
      <w:r w:rsidRPr="00CD751C">
        <w:t>de manejar un enfoque participa</w:t>
      </w:r>
      <w:r>
        <w:t>tivo dentro de la administración pública, una reorientació</w:t>
      </w:r>
      <w:r w:rsidRPr="00CD751C">
        <w:t>n de</w:t>
      </w:r>
      <w:r>
        <w:t xml:space="preserve"> </w:t>
      </w:r>
      <w:r w:rsidRPr="00CD751C">
        <w:t>los consejos profesionales de los expe</w:t>
      </w:r>
      <w:r>
        <w:t>rtos en procesos de deliberació</w:t>
      </w:r>
      <w:r w:rsidRPr="00CD751C">
        <w:t xml:space="preserve">n ciudadana. </w:t>
      </w:r>
      <w:r w:rsidRPr="0040131A">
        <w:rPr>
          <w:u w:val="single"/>
        </w:rPr>
        <w:t>Los expertos, más que proporcionar respuestas técnicas concebidas para resolver o cerrar las discusiones políticas, ayudan a los ciudadanos en su esfuerzo por comprender estas situaciones novedosas, de manera que sean capaces de tomar decisiones de una forma informada</w:t>
      </w:r>
      <w:r w:rsidRPr="00CD751C">
        <w:t>.</w:t>
      </w:r>
      <w:r>
        <w:t>"</w:t>
      </w:r>
    </w:p>
    <w:p w:rsidR="004A2EFE" w:rsidRPr="00CD751C" w:rsidRDefault="004A2EFE" w:rsidP="004A2EFE"/>
    <w:p w:rsidR="004A2EFE" w:rsidRPr="00CD751C" w:rsidRDefault="004A2EFE" w:rsidP="004A2EFE">
      <w:r>
        <w:t>"</w:t>
      </w:r>
      <w:r w:rsidRPr="00CD751C">
        <w:t xml:space="preserve">Con ello </w:t>
      </w:r>
      <w:r w:rsidRPr="0040131A">
        <w:rPr>
          <w:u w:val="single"/>
        </w:rPr>
        <w:t>se vigorizan las prácticas democráticas tanto de manejo del conocimiento como de toma de decisiones políticas</w:t>
      </w:r>
      <w:r w:rsidRPr="00CD751C">
        <w:t xml:space="preserve">, por lo que se consideran un modelo para la </w:t>
      </w:r>
      <w:r w:rsidRPr="00CD751C">
        <w:rPr>
          <w:b/>
        </w:rPr>
        <w:t>democracia deliberativa</w:t>
      </w:r>
      <w:r w:rsidRPr="00CD751C">
        <w:t xml:space="preserve"> (estilo de toma de</w:t>
      </w:r>
      <w:r>
        <w:t xml:space="preserve"> decisiones polí</w:t>
      </w:r>
      <w:r w:rsidRPr="00CD751C">
        <w:t xml:space="preserve">ticas que </w:t>
      </w:r>
      <w:r>
        <w:t>legitima sus decisiones a travé</w:t>
      </w:r>
      <w:r w:rsidRPr="00CD751C">
        <w:t xml:space="preserve">s de un proceso </w:t>
      </w:r>
      <w:r>
        <w:t>de discusió</w:t>
      </w:r>
      <w:r w:rsidRPr="00CD751C">
        <w:t>n y debate</w:t>
      </w:r>
      <w:r>
        <w:t xml:space="preserve"> pú</w:t>
      </w:r>
      <w:r w:rsidRPr="00CD751C">
        <w:t>blico).</w:t>
      </w:r>
      <w:r>
        <w:t xml:space="preserve">" </w:t>
      </w:r>
    </w:p>
    <w:p w:rsidR="004A2EFE" w:rsidRDefault="004A2EFE" w:rsidP="004A2EFE">
      <w:pPr>
        <w:rPr>
          <w:rFonts w:cs="Arial"/>
          <w:szCs w:val="22"/>
        </w:rPr>
      </w:pPr>
    </w:p>
    <w:p w:rsidR="004A2EFE" w:rsidRPr="002F1E02" w:rsidRDefault="004A2EFE" w:rsidP="004A2EFE">
      <w:pPr>
        <w:rPr>
          <w:rFonts w:cs="Arial"/>
          <w:b/>
          <w:kern w:val="0"/>
          <w:szCs w:val="22"/>
          <w:u w:val="single"/>
        </w:rPr>
      </w:pPr>
      <w:r w:rsidRPr="002F1E02">
        <w:rPr>
          <w:rFonts w:cs="Arial"/>
          <w:b/>
          <w:kern w:val="0"/>
          <w:szCs w:val="22"/>
        </w:rPr>
        <w:t xml:space="preserve">(v) </w:t>
      </w:r>
      <w:r w:rsidRPr="002F1E02">
        <w:rPr>
          <w:rFonts w:cs="Arial"/>
          <w:b/>
          <w:kern w:val="0"/>
          <w:szCs w:val="22"/>
          <w:u w:val="single"/>
        </w:rPr>
        <w:t>Conclusiones y propuestas</w:t>
      </w:r>
    </w:p>
    <w:p w:rsidR="004A2EFE" w:rsidRDefault="004A2EFE" w:rsidP="004A2EFE">
      <w:pPr>
        <w:rPr>
          <w:rFonts w:cs="Arial"/>
          <w:kern w:val="0"/>
          <w:szCs w:val="22"/>
        </w:rPr>
      </w:pPr>
    </w:p>
    <w:p w:rsidR="006034B9" w:rsidRDefault="004C3DAD" w:rsidP="004A2EFE">
      <w:pPr>
        <w:rPr>
          <w:rFonts w:cs="Arial"/>
          <w:kern w:val="0"/>
          <w:szCs w:val="22"/>
        </w:rPr>
      </w:pPr>
      <w:r>
        <w:rPr>
          <w:rFonts w:cs="Arial"/>
          <w:kern w:val="0"/>
          <w:szCs w:val="22"/>
        </w:rPr>
        <w:t xml:space="preserve">Nuestra </w:t>
      </w:r>
      <w:r w:rsidR="00705CEC">
        <w:rPr>
          <w:rFonts w:cs="Arial"/>
          <w:kern w:val="0"/>
          <w:szCs w:val="22"/>
        </w:rPr>
        <w:t>conclusión</w:t>
      </w:r>
      <w:r>
        <w:rPr>
          <w:rFonts w:cs="Arial"/>
          <w:kern w:val="0"/>
          <w:szCs w:val="22"/>
        </w:rPr>
        <w:t xml:space="preserve"> principal es que l</w:t>
      </w:r>
      <w:r w:rsidR="006034B9">
        <w:rPr>
          <w:rFonts w:cs="Arial"/>
          <w:kern w:val="0"/>
          <w:szCs w:val="22"/>
        </w:rPr>
        <w:t>a propuesta de</w:t>
      </w:r>
      <w:r w:rsidR="00705CEC">
        <w:rPr>
          <w:rFonts w:cs="Arial"/>
          <w:kern w:val="0"/>
          <w:szCs w:val="22"/>
        </w:rPr>
        <w:t xml:space="preserve"> Plan Nacional de Aguas</w:t>
      </w:r>
      <w:r w:rsidR="006034B9">
        <w:rPr>
          <w:rFonts w:cs="Arial"/>
          <w:kern w:val="0"/>
          <w:szCs w:val="22"/>
        </w:rPr>
        <w:t xml:space="preserve">, en lugar de </w:t>
      </w:r>
      <w:r>
        <w:rPr>
          <w:rFonts w:cs="Arial"/>
          <w:kern w:val="0"/>
          <w:szCs w:val="22"/>
        </w:rPr>
        <w:t>limitar</w:t>
      </w:r>
      <w:r w:rsidR="001B15F0">
        <w:rPr>
          <w:rFonts w:cs="Arial"/>
          <w:kern w:val="0"/>
          <w:szCs w:val="22"/>
        </w:rPr>
        <w:t>se</w:t>
      </w:r>
      <w:r w:rsidR="00705CEC">
        <w:rPr>
          <w:rFonts w:cs="Arial"/>
          <w:kern w:val="0"/>
          <w:szCs w:val="22"/>
        </w:rPr>
        <w:t xml:space="preserve"> a esta brevísima</w:t>
      </w:r>
      <w:r>
        <w:rPr>
          <w:rFonts w:cs="Arial"/>
          <w:kern w:val="0"/>
          <w:szCs w:val="22"/>
        </w:rPr>
        <w:t xml:space="preserve"> consulta pública, que quedaría sujeta a una evaluación dentro de 5 años</w:t>
      </w:r>
      <w:r w:rsidR="006034B9">
        <w:rPr>
          <w:rFonts w:cs="Arial"/>
          <w:kern w:val="0"/>
          <w:szCs w:val="22"/>
        </w:rPr>
        <w:t xml:space="preserve">, </w:t>
      </w:r>
      <w:r w:rsidR="00BA314A">
        <w:rPr>
          <w:rFonts w:cs="Arial"/>
          <w:kern w:val="0"/>
          <w:szCs w:val="22"/>
        </w:rPr>
        <w:t>debe</w:t>
      </w:r>
      <w:r w:rsidR="00705CEC">
        <w:rPr>
          <w:rFonts w:cs="Arial"/>
          <w:kern w:val="0"/>
          <w:szCs w:val="22"/>
        </w:rPr>
        <w:t xml:space="preserve"> ser </w:t>
      </w:r>
      <w:r>
        <w:rPr>
          <w:rFonts w:cs="Arial"/>
          <w:kern w:val="0"/>
          <w:szCs w:val="22"/>
        </w:rPr>
        <w:t>el primer paso para la creación</w:t>
      </w:r>
      <w:r w:rsidR="008F5B50">
        <w:rPr>
          <w:rFonts w:cs="Arial"/>
          <w:kern w:val="0"/>
          <w:szCs w:val="22"/>
        </w:rPr>
        <w:t xml:space="preserve"> del</w:t>
      </w:r>
      <w:r w:rsidR="00705CEC" w:rsidRPr="008F5B50">
        <w:rPr>
          <w:rFonts w:cs="Arial"/>
          <w:b/>
          <w:kern w:val="0"/>
          <w:szCs w:val="22"/>
        </w:rPr>
        <w:t xml:space="preserve"> Sistema Nacional de G</w:t>
      </w:r>
      <w:r w:rsidR="006034B9" w:rsidRPr="008F5B50">
        <w:rPr>
          <w:rFonts w:cs="Arial"/>
          <w:b/>
          <w:kern w:val="0"/>
          <w:szCs w:val="22"/>
        </w:rPr>
        <w:t>e</w:t>
      </w:r>
      <w:r w:rsidR="00705CEC" w:rsidRPr="008F5B50">
        <w:rPr>
          <w:rFonts w:cs="Arial"/>
          <w:b/>
          <w:kern w:val="0"/>
          <w:szCs w:val="22"/>
        </w:rPr>
        <w:t>stión de las Aguas</w:t>
      </w:r>
      <w:r w:rsidR="00705CEC">
        <w:rPr>
          <w:rFonts w:cs="Arial"/>
          <w:kern w:val="0"/>
          <w:szCs w:val="22"/>
        </w:rPr>
        <w:t xml:space="preserve"> capaz de encarar y dar solución a los acuciantes problemas </w:t>
      </w:r>
      <w:r w:rsidR="00D54F74">
        <w:rPr>
          <w:rFonts w:cs="Arial"/>
          <w:kern w:val="0"/>
          <w:szCs w:val="22"/>
        </w:rPr>
        <w:lastRenderedPageBreak/>
        <w:t>planteado</w:t>
      </w:r>
      <w:r>
        <w:rPr>
          <w:rFonts w:cs="Arial"/>
          <w:kern w:val="0"/>
          <w:szCs w:val="22"/>
        </w:rPr>
        <w:t>s co</w:t>
      </w:r>
      <w:r w:rsidR="001E636D">
        <w:rPr>
          <w:rFonts w:cs="Arial"/>
          <w:kern w:val="0"/>
          <w:szCs w:val="22"/>
        </w:rPr>
        <w:t xml:space="preserve">n </w:t>
      </w:r>
      <w:r w:rsidR="00705CEC">
        <w:rPr>
          <w:rFonts w:cs="Arial"/>
          <w:kern w:val="0"/>
          <w:szCs w:val="22"/>
        </w:rPr>
        <w:t xml:space="preserve">los recursos hídricos del país. </w:t>
      </w:r>
      <w:r w:rsidR="00D54F74">
        <w:rPr>
          <w:rFonts w:cs="Arial"/>
          <w:kern w:val="0"/>
          <w:szCs w:val="22"/>
        </w:rPr>
        <w:t>Con este fin</w:t>
      </w:r>
      <w:r w:rsidR="00705CEC">
        <w:rPr>
          <w:rFonts w:cs="Arial"/>
          <w:kern w:val="0"/>
          <w:szCs w:val="22"/>
        </w:rPr>
        <w:t>, proponemos:</w:t>
      </w:r>
    </w:p>
    <w:p w:rsidR="006034B9" w:rsidRDefault="006034B9" w:rsidP="004A2EFE">
      <w:pPr>
        <w:rPr>
          <w:rFonts w:cs="Arial"/>
          <w:kern w:val="0"/>
          <w:szCs w:val="22"/>
        </w:rPr>
      </w:pPr>
    </w:p>
    <w:p w:rsidR="004A2EFE" w:rsidRDefault="00CF7C6C" w:rsidP="001E636D">
      <w:pPr>
        <w:ind w:left="284"/>
        <w:rPr>
          <w:rFonts w:cs="Arial"/>
          <w:szCs w:val="22"/>
        </w:rPr>
      </w:pPr>
      <w:r>
        <w:rPr>
          <w:rFonts w:cs="Arial"/>
          <w:szCs w:val="22"/>
        </w:rPr>
        <w:t xml:space="preserve">A) </w:t>
      </w:r>
      <w:r w:rsidR="00D35873">
        <w:rPr>
          <w:rFonts w:cs="Arial"/>
          <w:szCs w:val="22"/>
        </w:rPr>
        <w:t>D</w:t>
      </w:r>
      <w:r>
        <w:rPr>
          <w:rFonts w:cs="Arial"/>
          <w:szCs w:val="22"/>
        </w:rPr>
        <w:t xml:space="preserve">ar los pasos necesarios </w:t>
      </w:r>
      <w:r w:rsidR="001E636D">
        <w:rPr>
          <w:rFonts w:cs="Arial"/>
          <w:szCs w:val="22"/>
        </w:rPr>
        <w:t>en los Poderes Legislativo y E</w:t>
      </w:r>
      <w:r w:rsidR="00D35873">
        <w:rPr>
          <w:rFonts w:cs="Arial"/>
          <w:szCs w:val="22"/>
        </w:rPr>
        <w:t>jecutivo,</w:t>
      </w:r>
      <w:r>
        <w:rPr>
          <w:rFonts w:cs="Arial"/>
          <w:szCs w:val="22"/>
        </w:rPr>
        <w:t xml:space="preserve"> por medio de leyes, estatutos y reglamentos, </w:t>
      </w:r>
      <w:r w:rsidR="00D35873">
        <w:rPr>
          <w:rFonts w:cs="Arial"/>
          <w:szCs w:val="22"/>
        </w:rPr>
        <w:t xml:space="preserve">para institucionalizar </w:t>
      </w:r>
      <w:r>
        <w:rPr>
          <w:rFonts w:cs="Arial"/>
          <w:szCs w:val="22"/>
        </w:rPr>
        <w:t>un</w:t>
      </w:r>
      <w:r w:rsidR="00705CEC">
        <w:rPr>
          <w:rFonts w:cs="Arial"/>
          <w:szCs w:val="22"/>
        </w:rPr>
        <w:t xml:space="preserve"> S</w:t>
      </w:r>
      <w:r w:rsidR="004A2EFE" w:rsidRPr="00820BD0">
        <w:rPr>
          <w:rFonts w:cs="Arial"/>
          <w:szCs w:val="22"/>
        </w:rPr>
        <w:t xml:space="preserve">istema </w:t>
      </w:r>
      <w:r w:rsidR="00705CEC">
        <w:rPr>
          <w:rFonts w:cs="Arial"/>
          <w:szCs w:val="22"/>
        </w:rPr>
        <w:t>N</w:t>
      </w:r>
      <w:r w:rsidR="004A2EFE">
        <w:rPr>
          <w:rFonts w:cs="Arial"/>
          <w:szCs w:val="22"/>
        </w:rPr>
        <w:t xml:space="preserve">acional </w:t>
      </w:r>
      <w:r w:rsidR="00705CEC">
        <w:rPr>
          <w:rFonts w:cs="Arial"/>
          <w:szCs w:val="22"/>
        </w:rPr>
        <w:t>de G</w:t>
      </w:r>
      <w:r w:rsidR="004A2EFE" w:rsidRPr="00820BD0">
        <w:rPr>
          <w:rFonts w:cs="Arial"/>
          <w:szCs w:val="22"/>
        </w:rPr>
        <w:t>estión de</w:t>
      </w:r>
      <w:r w:rsidR="00705CEC">
        <w:rPr>
          <w:rFonts w:cs="Arial"/>
          <w:szCs w:val="22"/>
        </w:rPr>
        <w:t xml:space="preserve"> </w:t>
      </w:r>
      <w:r w:rsidR="004A2EFE" w:rsidRPr="00820BD0">
        <w:rPr>
          <w:rFonts w:cs="Arial"/>
          <w:szCs w:val="22"/>
        </w:rPr>
        <w:t>l</w:t>
      </w:r>
      <w:r w:rsidR="00705CEC">
        <w:rPr>
          <w:rFonts w:cs="Arial"/>
          <w:szCs w:val="22"/>
        </w:rPr>
        <w:t>as A</w:t>
      </w:r>
      <w:r w:rsidR="004A2EFE" w:rsidRPr="00820BD0">
        <w:rPr>
          <w:rFonts w:cs="Arial"/>
          <w:szCs w:val="22"/>
        </w:rPr>
        <w:t>gua</w:t>
      </w:r>
      <w:r w:rsidR="001E636D">
        <w:rPr>
          <w:rFonts w:cs="Arial"/>
          <w:szCs w:val="22"/>
        </w:rPr>
        <w:t xml:space="preserve">s </w:t>
      </w:r>
      <w:r>
        <w:rPr>
          <w:rFonts w:cs="Arial"/>
          <w:szCs w:val="22"/>
        </w:rPr>
        <w:t>constituido</w:t>
      </w:r>
      <w:r w:rsidR="004A2EFE">
        <w:rPr>
          <w:rFonts w:cs="Arial"/>
          <w:szCs w:val="22"/>
        </w:rPr>
        <w:t xml:space="preserve"> por organismos </w:t>
      </w:r>
      <w:r w:rsidR="004A2EFE" w:rsidRPr="00820BD0">
        <w:rPr>
          <w:rFonts w:cs="Arial"/>
          <w:szCs w:val="22"/>
        </w:rPr>
        <w:t>deliberativo</w:t>
      </w:r>
      <w:r w:rsidR="004A2EFE">
        <w:rPr>
          <w:rFonts w:cs="Arial"/>
          <w:szCs w:val="22"/>
        </w:rPr>
        <w:t xml:space="preserve">s desde el nivel de cuenca o sub-cuenca, </w:t>
      </w:r>
      <w:r>
        <w:rPr>
          <w:rFonts w:cs="Arial"/>
          <w:szCs w:val="22"/>
        </w:rPr>
        <w:t>hasta</w:t>
      </w:r>
      <w:r w:rsidR="004A2EFE">
        <w:rPr>
          <w:rFonts w:cs="Arial"/>
          <w:szCs w:val="22"/>
        </w:rPr>
        <w:t xml:space="preserve"> </w:t>
      </w:r>
      <w:r w:rsidR="001E636D">
        <w:rPr>
          <w:rFonts w:cs="Arial"/>
          <w:szCs w:val="22"/>
        </w:rPr>
        <w:t>los niveles regional</w:t>
      </w:r>
      <w:r>
        <w:rPr>
          <w:rFonts w:cs="Arial"/>
          <w:szCs w:val="22"/>
        </w:rPr>
        <w:t xml:space="preserve"> y el</w:t>
      </w:r>
      <w:r w:rsidR="004A2EFE">
        <w:rPr>
          <w:rFonts w:cs="Arial"/>
          <w:szCs w:val="22"/>
        </w:rPr>
        <w:t xml:space="preserve"> nacional</w:t>
      </w:r>
      <w:r w:rsidR="001E636D">
        <w:rPr>
          <w:rFonts w:cs="Arial"/>
          <w:szCs w:val="22"/>
        </w:rPr>
        <w:t>,</w:t>
      </w:r>
      <w:r w:rsidR="004A2EFE">
        <w:rPr>
          <w:rFonts w:cs="Arial"/>
          <w:szCs w:val="22"/>
        </w:rPr>
        <w:t xml:space="preserve"> </w:t>
      </w:r>
      <w:r w:rsidR="00BC7A13">
        <w:rPr>
          <w:rFonts w:cs="Arial"/>
          <w:szCs w:val="22"/>
        </w:rPr>
        <w:t>donde participa</w:t>
      </w:r>
      <w:r>
        <w:rPr>
          <w:rFonts w:cs="Arial"/>
          <w:szCs w:val="22"/>
        </w:rPr>
        <w:t>rán</w:t>
      </w:r>
      <w:r w:rsidR="001E636D">
        <w:rPr>
          <w:rFonts w:cs="Arial"/>
          <w:szCs w:val="22"/>
        </w:rPr>
        <w:t>,</w:t>
      </w:r>
      <w:r w:rsidR="004A2EFE">
        <w:rPr>
          <w:rFonts w:cs="Arial"/>
          <w:szCs w:val="22"/>
        </w:rPr>
        <w:t xml:space="preserve"> con poder</w:t>
      </w:r>
      <w:r w:rsidR="001E636D">
        <w:rPr>
          <w:rFonts w:cs="Arial"/>
          <w:szCs w:val="22"/>
        </w:rPr>
        <w:t>es</w:t>
      </w:r>
      <w:r w:rsidR="004A2EFE">
        <w:rPr>
          <w:rFonts w:cs="Arial"/>
          <w:szCs w:val="22"/>
        </w:rPr>
        <w:t xml:space="preserve"> de decisión</w:t>
      </w:r>
      <w:r w:rsidR="001E636D">
        <w:rPr>
          <w:rFonts w:cs="Arial"/>
          <w:szCs w:val="22"/>
        </w:rPr>
        <w:t>,</w:t>
      </w:r>
      <w:r w:rsidR="004A2EFE" w:rsidRPr="00820BD0">
        <w:rPr>
          <w:rFonts w:cs="Arial"/>
          <w:szCs w:val="22"/>
        </w:rPr>
        <w:t xml:space="preserve"> todos los</w:t>
      </w:r>
      <w:r w:rsidR="004A2EFE">
        <w:rPr>
          <w:rFonts w:cs="Arial"/>
          <w:szCs w:val="22"/>
        </w:rPr>
        <w:t xml:space="preserve"> actores involucrados</w:t>
      </w:r>
      <w:r w:rsidR="001E636D">
        <w:rPr>
          <w:rFonts w:cs="Arial"/>
          <w:szCs w:val="22"/>
        </w:rPr>
        <w:t xml:space="preserve"> en la problemática del agua</w:t>
      </w:r>
      <w:r>
        <w:rPr>
          <w:rFonts w:cs="Arial"/>
          <w:szCs w:val="22"/>
        </w:rPr>
        <w:t xml:space="preserve">, abarcando </w:t>
      </w:r>
      <w:r w:rsidR="001E636D">
        <w:rPr>
          <w:rFonts w:cs="Arial"/>
          <w:szCs w:val="22"/>
        </w:rPr>
        <w:t xml:space="preserve">en definitiva </w:t>
      </w:r>
      <w:r w:rsidR="004A2EFE">
        <w:rPr>
          <w:rFonts w:cs="Arial"/>
          <w:szCs w:val="22"/>
        </w:rPr>
        <w:t>al conjunto de la sociedad</w:t>
      </w:r>
      <w:r>
        <w:rPr>
          <w:rFonts w:cs="Arial"/>
          <w:szCs w:val="22"/>
        </w:rPr>
        <w:t xml:space="preserve"> uruguaya.</w:t>
      </w:r>
      <w:r w:rsidR="004A2EFE">
        <w:rPr>
          <w:rFonts w:cs="Arial"/>
          <w:szCs w:val="22"/>
        </w:rPr>
        <w:t xml:space="preserve"> </w:t>
      </w:r>
    </w:p>
    <w:p w:rsidR="004A2EFE" w:rsidRDefault="004A2EFE" w:rsidP="001E636D">
      <w:pPr>
        <w:ind w:left="284"/>
        <w:rPr>
          <w:rFonts w:cs="Arial"/>
          <w:szCs w:val="22"/>
        </w:rPr>
      </w:pPr>
    </w:p>
    <w:p w:rsidR="004A2EFE" w:rsidRPr="00820BD0" w:rsidRDefault="00CF7C6C" w:rsidP="001E636D">
      <w:pPr>
        <w:ind w:left="284"/>
        <w:rPr>
          <w:rFonts w:cs="Arial"/>
          <w:szCs w:val="22"/>
        </w:rPr>
      </w:pPr>
      <w:r>
        <w:rPr>
          <w:rFonts w:cs="Arial"/>
          <w:szCs w:val="22"/>
        </w:rPr>
        <w:t xml:space="preserve">B) </w:t>
      </w:r>
      <w:r w:rsidR="004A2EFE">
        <w:rPr>
          <w:rFonts w:cs="Arial"/>
          <w:szCs w:val="22"/>
        </w:rPr>
        <w:t>L</w:t>
      </w:r>
      <w:r w:rsidR="004A2EFE" w:rsidRPr="00820BD0">
        <w:rPr>
          <w:rFonts w:cs="Arial"/>
          <w:szCs w:val="22"/>
        </w:rPr>
        <w:t xml:space="preserve">as decisiones </w:t>
      </w:r>
      <w:r w:rsidR="001E636D">
        <w:rPr>
          <w:rFonts w:cs="Arial"/>
          <w:szCs w:val="22"/>
        </w:rPr>
        <w:t>d</w:t>
      </w:r>
      <w:r w:rsidR="004A2EFE">
        <w:rPr>
          <w:rFonts w:cs="Arial"/>
          <w:szCs w:val="22"/>
        </w:rPr>
        <w:t>e este sistema se</w:t>
      </w:r>
      <w:r w:rsidR="001E636D">
        <w:rPr>
          <w:rFonts w:cs="Arial"/>
          <w:szCs w:val="22"/>
        </w:rPr>
        <w:t xml:space="preserve"> tomarán</w:t>
      </w:r>
      <w:r w:rsidR="004A2EFE">
        <w:rPr>
          <w:rFonts w:cs="Arial"/>
          <w:szCs w:val="22"/>
        </w:rPr>
        <w:t xml:space="preserve"> </w:t>
      </w:r>
      <w:r w:rsidR="004A2EFE" w:rsidRPr="00820BD0">
        <w:rPr>
          <w:rFonts w:cs="Arial"/>
          <w:szCs w:val="22"/>
        </w:rPr>
        <w:t>por consenso o mayorías calificadas en los organismos de integración individual o representativa</w:t>
      </w:r>
      <w:r w:rsidR="001E636D">
        <w:rPr>
          <w:rFonts w:cs="Arial"/>
          <w:szCs w:val="22"/>
        </w:rPr>
        <w:t>,</w:t>
      </w:r>
      <w:r w:rsidR="004A2EFE" w:rsidRPr="00820BD0">
        <w:rPr>
          <w:rFonts w:cs="Arial"/>
          <w:szCs w:val="22"/>
        </w:rPr>
        <w:t xml:space="preserve"> </w:t>
      </w:r>
      <w:r w:rsidR="00BA314A">
        <w:rPr>
          <w:rFonts w:cs="Arial"/>
          <w:szCs w:val="22"/>
        </w:rPr>
        <w:t>al</w:t>
      </w:r>
      <w:r w:rsidR="004A2EFE">
        <w:rPr>
          <w:rFonts w:cs="Arial"/>
          <w:szCs w:val="22"/>
        </w:rPr>
        <w:t xml:space="preserve"> nivel de cuenca o sub-cuenca</w:t>
      </w:r>
      <w:r w:rsidR="001E636D">
        <w:rPr>
          <w:rFonts w:cs="Arial"/>
          <w:szCs w:val="22"/>
        </w:rPr>
        <w:t>,</w:t>
      </w:r>
      <w:r w:rsidR="004A2EFE">
        <w:rPr>
          <w:rFonts w:cs="Arial"/>
          <w:szCs w:val="22"/>
        </w:rPr>
        <w:t xml:space="preserve"> </w:t>
      </w:r>
      <w:r w:rsidR="004A2EFE" w:rsidRPr="00820BD0">
        <w:rPr>
          <w:rFonts w:cs="Arial"/>
          <w:szCs w:val="22"/>
        </w:rPr>
        <w:t>y p</w:t>
      </w:r>
      <w:r w:rsidR="004A2EFE">
        <w:rPr>
          <w:rFonts w:cs="Arial"/>
          <w:szCs w:val="22"/>
        </w:rPr>
        <w:t>or acuerdo entre este nivel y</w:t>
      </w:r>
      <w:r w:rsidR="004A2EFE" w:rsidRPr="00820BD0">
        <w:rPr>
          <w:rFonts w:cs="Arial"/>
          <w:szCs w:val="22"/>
        </w:rPr>
        <w:t xml:space="preserve"> los organismos de</w:t>
      </w:r>
      <w:r w:rsidR="004A2EFE">
        <w:rPr>
          <w:rFonts w:cs="Arial"/>
          <w:szCs w:val="22"/>
        </w:rPr>
        <w:t xml:space="preserve"> nive</w:t>
      </w:r>
      <w:r w:rsidR="004A2EFE" w:rsidRPr="00820BD0">
        <w:rPr>
          <w:rFonts w:cs="Arial"/>
          <w:szCs w:val="22"/>
        </w:rPr>
        <w:t>l regional y nacional</w:t>
      </w:r>
      <w:r w:rsidR="00D7439B">
        <w:rPr>
          <w:rFonts w:cs="Arial"/>
          <w:szCs w:val="22"/>
        </w:rPr>
        <w:t>, garantiz</w:t>
      </w:r>
      <w:r w:rsidR="001E636D">
        <w:rPr>
          <w:rFonts w:cs="Arial"/>
          <w:szCs w:val="22"/>
        </w:rPr>
        <w:t>ando que ningún sector particular pueda imponerse a los demás</w:t>
      </w:r>
      <w:r w:rsidR="004A2EFE" w:rsidRPr="00820BD0">
        <w:rPr>
          <w:rFonts w:cs="Arial"/>
          <w:szCs w:val="22"/>
        </w:rPr>
        <w:t>.</w:t>
      </w:r>
      <w:r w:rsidR="004A2EFE">
        <w:rPr>
          <w:rFonts w:cs="Arial"/>
          <w:szCs w:val="22"/>
        </w:rPr>
        <w:t xml:space="preserve"> El acuerdo no consistirá en una subordinación de lo local a lo nacional o viceversa</w:t>
      </w:r>
      <w:r w:rsidR="001E636D">
        <w:rPr>
          <w:rFonts w:cs="Arial"/>
          <w:szCs w:val="22"/>
        </w:rPr>
        <w:t>,</w:t>
      </w:r>
      <w:r w:rsidR="004A2EFE">
        <w:rPr>
          <w:rFonts w:cs="Arial"/>
          <w:szCs w:val="22"/>
        </w:rPr>
        <w:t xml:space="preserve"> sino que se</w:t>
      </w:r>
      <w:r w:rsidR="001E636D">
        <w:rPr>
          <w:rFonts w:cs="Arial"/>
          <w:szCs w:val="22"/>
        </w:rPr>
        <w:t xml:space="preserve">rá el </w:t>
      </w:r>
      <w:r w:rsidR="00D7439B">
        <w:rPr>
          <w:rFonts w:cs="Arial"/>
          <w:szCs w:val="22"/>
        </w:rPr>
        <w:t xml:space="preserve">punto de </w:t>
      </w:r>
      <w:r>
        <w:rPr>
          <w:rFonts w:cs="Arial"/>
          <w:szCs w:val="22"/>
        </w:rPr>
        <w:t>consenso o equilibrio entre los diferente</w:t>
      </w:r>
      <w:r w:rsidR="004A2EFE">
        <w:rPr>
          <w:rFonts w:cs="Arial"/>
          <w:szCs w:val="22"/>
        </w:rPr>
        <w:t xml:space="preserve">s niveles. </w:t>
      </w:r>
    </w:p>
    <w:p w:rsidR="00F52CCC" w:rsidRDefault="00F52CCC"/>
    <w:p w:rsidR="00BA314A" w:rsidRDefault="00BA314A">
      <w:r>
        <w:t>Como complementos de la propuesta anterior, consideramos que se debe:</w:t>
      </w:r>
    </w:p>
    <w:p w:rsidR="00BA314A" w:rsidRDefault="00BA314A"/>
    <w:p w:rsidR="00BC7A13" w:rsidRDefault="00BA314A" w:rsidP="00BA314A">
      <w:pPr>
        <w:ind w:left="284"/>
      </w:pPr>
      <w:r>
        <w:t>I</w:t>
      </w:r>
      <w:r w:rsidR="00CF7C6C">
        <w:t>)</w:t>
      </w:r>
      <w:r>
        <w:t xml:space="preserve"> R</w:t>
      </w:r>
      <w:r w:rsidR="00BC7A13">
        <w:t>eformul</w:t>
      </w:r>
      <w:r>
        <w:t>ar</w:t>
      </w:r>
      <w:r w:rsidR="00CF7C6C">
        <w:t xml:space="preserve"> los artículos </w:t>
      </w:r>
      <w:r w:rsidR="00BC7A13">
        <w:t xml:space="preserve">11 y 29 de la </w:t>
      </w:r>
      <w:r w:rsidR="00D35873">
        <w:t xml:space="preserve">ley </w:t>
      </w:r>
      <w:r>
        <w:t>de</w:t>
      </w:r>
      <w:r w:rsidR="00D35873">
        <w:t xml:space="preserve"> </w:t>
      </w:r>
      <w:r w:rsidR="00CF7C6C">
        <w:t xml:space="preserve">Política </w:t>
      </w:r>
      <w:r w:rsidR="00BC7A13">
        <w:t>Nacional de Aguas</w:t>
      </w:r>
      <w:r w:rsidR="00D35873">
        <w:t xml:space="preserve">, en lo </w:t>
      </w:r>
      <w:r>
        <w:t>relativo</w:t>
      </w:r>
      <w:r w:rsidR="00BC7A13">
        <w:t xml:space="preserve"> al principio de sustentabilidad y </w:t>
      </w:r>
      <w:r w:rsidR="00D35873">
        <w:t>el papel</w:t>
      </w:r>
      <w:r w:rsidR="00BC7A13">
        <w:t xml:space="preserve"> de las comisiones de cuencas y acuíferos</w:t>
      </w:r>
      <w:r>
        <w:t>,</w:t>
      </w:r>
      <w:r w:rsidR="00BC7A13">
        <w:t xml:space="preserve"> en coherencia con </w:t>
      </w:r>
      <w:r>
        <w:t>el Sistema Nacional de Gestión de las Aguas</w:t>
      </w:r>
      <w:r w:rsidR="00BC7A13">
        <w:t>.</w:t>
      </w:r>
    </w:p>
    <w:p w:rsidR="00BC7A13" w:rsidRDefault="00BC7A13" w:rsidP="00BA314A">
      <w:pPr>
        <w:ind w:left="284"/>
      </w:pPr>
    </w:p>
    <w:p w:rsidR="00D35873" w:rsidRDefault="001B15F0" w:rsidP="00BA314A">
      <w:pPr>
        <w:ind w:left="284"/>
      </w:pPr>
      <w:r>
        <w:t>I</w:t>
      </w:r>
      <w:r w:rsidR="00BA314A">
        <w:t>I</w:t>
      </w:r>
      <w:r w:rsidR="007E6362">
        <w:t xml:space="preserve">) </w:t>
      </w:r>
      <w:r w:rsidR="00BA314A">
        <w:t>F</w:t>
      </w:r>
      <w:r w:rsidR="00DE7BC6">
        <w:t>ortalecer</w:t>
      </w:r>
      <w:r w:rsidR="00CF7C6C">
        <w:t xml:space="preserve"> OSE</w:t>
      </w:r>
      <w:r w:rsidR="00DE7BC6">
        <w:t>, reve</w:t>
      </w:r>
      <w:r w:rsidR="001A5D3B">
        <w:t>rt</w:t>
      </w:r>
      <w:r w:rsidR="00DE7BC6">
        <w:t>ir la tercerización de funcione</w:t>
      </w:r>
      <w:r w:rsidR="001A5D3B">
        <w:t>s y otras medidas</w:t>
      </w:r>
      <w:r w:rsidR="00DE7BC6">
        <w:t xml:space="preserve"> aplicadas</w:t>
      </w:r>
      <w:r w:rsidR="001A5D3B">
        <w:t xml:space="preserve"> que </w:t>
      </w:r>
      <w:r w:rsidR="00DE7BC6">
        <w:t>están poniendo en riesgo el cumplimiento cabal de</w:t>
      </w:r>
      <w:r w:rsidR="00BA314A">
        <w:t xml:space="preserve"> su</w:t>
      </w:r>
      <w:r w:rsidR="00DE7BC6">
        <w:t>s</w:t>
      </w:r>
      <w:r w:rsidR="00BA314A">
        <w:t xml:space="preserve"> responsabilidad</w:t>
      </w:r>
      <w:r w:rsidR="008F5B50">
        <w:t>es constitucionales y legales sobre</w:t>
      </w:r>
      <w:r w:rsidR="00DE7BC6">
        <w:t xml:space="preserve"> </w:t>
      </w:r>
      <w:r w:rsidR="00D35873">
        <w:t>la red de agua potable y saneamiento.</w:t>
      </w:r>
    </w:p>
    <w:p w:rsidR="001B15F0" w:rsidRDefault="001B15F0" w:rsidP="00BA314A">
      <w:pPr>
        <w:ind w:left="284"/>
      </w:pPr>
    </w:p>
    <w:p w:rsidR="00996C46" w:rsidRDefault="001B15F0" w:rsidP="001B15F0">
      <w:pPr>
        <w:ind w:left="284"/>
      </w:pPr>
      <w:r>
        <w:t xml:space="preserve">III) </w:t>
      </w:r>
      <w:r w:rsidR="00996C46">
        <w:t xml:space="preserve">Reglamentar la aplicación </w:t>
      </w:r>
      <w:r w:rsidR="00DE7BC6">
        <w:t xml:space="preserve">del canon por el uso </w:t>
      </w:r>
      <w:r w:rsidR="00996C46">
        <w:t>privativo de aguas del dominio público, de acuerdo con el Artículo 165 de la Ley N° 14.859 (</w:t>
      </w:r>
      <w:r w:rsidR="00996C46" w:rsidRPr="00996C46">
        <w:t>Código de Aguas</w:t>
      </w:r>
      <w:r w:rsidR="00996C46">
        <w:t>).</w:t>
      </w:r>
    </w:p>
    <w:p w:rsidR="00996C46" w:rsidRDefault="00996C46" w:rsidP="001B15F0">
      <w:pPr>
        <w:ind w:left="284"/>
      </w:pPr>
    </w:p>
    <w:p w:rsidR="001A5D3B" w:rsidRDefault="001A5D3B" w:rsidP="001B15F0">
      <w:pPr>
        <w:ind w:left="284"/>
      </w:pPr>
      <w:r>
        <w:t xml:space="preserve">IV) Rechazar la propuesta de nueva Ley de </w:t>
      </w:r>
      <w:r w:rsidR="00996C46">
        <w:t>Riego por</w:t>
      </w:r>
      <w:r>
        <w:t xml:space="preserve"> las consideraciones </w:t>
      </w:r>
      <w:r w:rsidR="00996C46">
        <w:t>de</w:t>
      </w:r>
      <w:r>
        <w:t xml:space="preserve"> </w:t>
      </w:r>
      <w:r>
        <w:rPr>
          <w:rFonts w:cs="Arial"/>
          <w:kern w:val="0"/>
          <w:szCs w:val="22"/>
        </w:rPr>
        <w:t xml:space="preserve">la Sección Limnología de la Facultad de Ciencias y la </w:t>
      </w:r>
      <w:r w:rsidR="00996C46">
        <w:rPr>
          <w:rFonts w:cs="Arial"/>
          <w:kern w:val="0"/>
          <w:szCs w:val="22"/>
        </w:rPr>
        <w:t>ONG</w:t>
      </w:r>
      <w:r>
        <w:rPr>
          <w:rFonts w:cs="Arial"/>
          <w:kern w:val="0"/>
          <w:szCs w:val="22"/>
        </w:rPr>
        <w:t xml:space="preserve"> Redes AT.</w:t>
      </w:r>
    </w:p>
    <w:p w:rsidR="00D35873" w:rsidRDefault="00D35873" w:rsidP="00CF7C6C"/>
    <w:p w:rsidR="00D35873" w:rsidRDefault="00D35873" w:rsidP="00D35873">
      <w:pPr>
        <w:jc w:val="center"/>
      </w:pPr>
      <w:r>
        <w:t>---------------------------------------------------</w:t>
      </w:r>
    </w:p>
    <w:p w:rsidR="00AE3597" w:rsidRDefault="00AE3597" w:rsidP="00D35873">
      <w:pPr>
        <w:jc w:val="center"/>
      </w:pPr>
    </w:p>
    <w:p w:rsidR="00AE3597" w:rsidRDefault="00AE3597" w:rsidP="00AE3597">
      <w:pPr>
        <w:jc w:val="right"/>
      </w:pPr>
      <w:r>
        <w:t>24</w:t>
      </w:r>
      <w:r w:rsidRPr="00AE3597">
        <w:t xml:space="preserve"> de octubre de 2016.</w:t>
      </w:r>
    </w:p>
    <w:p w:rsidR="00723824" w:rsidRDefault="00723824" w:rsidP="00CF7C6C"/>
    <w:p w:rsidR="000E7538" w:rsidRDefault="000E7538" w:rsidP="00CF7C6C"/>
    <w:p w:rsidR="007B0895" w:rsidRPr="00AE3597" w:rsidRDefault="000E7538" w:rsidP="00CF7C6C">
      <w:r>
        <w:t>(*) R</w:t>
      </w:r>
      <w:r w:rsidR="007B0895" w:rsidRPr="00AE3597">
        <w:t>eferencias</w:t>
      </w:r>
      <w:r>
        <w:t xml:space="preserve"> sobre la GIRH:</w:t>
      </w:r>
    </w:p>
    <w:p w:rsidR="00AE3597" w:rsidRPr="00AE3597" w:rsidRDefault="00AE3597" w:rsidP="00CF7C6C"/>
    <w:p w:rsidR="00AE3597" w:rsidRPr="000D13AE" w:rsidRDefault="000E7538" w:rsidP="00CF7C6C">
      <w:pPr>
        <w:rPr>
          <w:b/>
        </w:rPr>
      </w:pPr>
      <w:r w:rsidRPr="000E7538">
        <w:t xml:space="preserve">- </w:t>
      </w:r>
      <w:r w:rsidR="00AE3597" w:rsidRPr="000D13AE">
        <w:rPr>
          <w:b/>
        </w:rPr>
        <w:t>Manual para la Gestión Integrada de Recursos Hídricos en Cuencas</w:t>
      </w:r>
    </w:p>
    <w:p w:rsidR="001A5D3B" w:rsidRDefault="001A5D3B" w:rsidP="00CF7C6C">
      <w:r>
        <w:t>(</w:t>
      </w:r>
      <w:r w:rsidRPr="001A5D3B">
        <w:t>http://www.inbo-news.org/rioc/publicaciones/article/manual-para-la-gestion-integrada</w:t>
      </w:r>
      <w:r>
        <w:t>)</w:t>
      </w:r>
    </w:p>
    <w:p w:rsidR="001A5D3B" w:rsidRDefault="001A5D3B" w:rsidP="00CF7C6C">
      <w:r>
        <w:t xml:space="preserve">Publicado por la </w:t>
      </w:r>
      <w:r w:rsidR="00AE3597">
        <w:t>Asociación Mundial para el Agua (GWP)</w:t>
      </w:r>
      <w:r>
        <w:t xml:space="preserve"> y la </w:t>
      </w:r>
      <w:r w:rsidR="00AE3597">
        <w:t>Red Internacional de Organismos de Cuenca</w:t>
      </w:r>
      <w:r>
        <w:t xml:space="preserve"> (INBO), en 2009. </w:t>
      </w:r>
    </w:p>
    <w:p w:rsidR="000E7538" w:rsidRPr="005F169A" w:rsidRDefault="000E7538" w:rsidP="000E7538">
      <w:r>
        <w:t xml:space="preserve">- </w:t>
      </w:r>
      <w:r w:rsidRPr="000E7538">
        <w:rPr>
          <w:b/>
        </w:rPr>
        <w:t>Herramientas</w:t>
      </w:r>
      <w:r>
        <w:rPr>
          <w:b/>
        </w:rPr>
        <w:t xml:space="preserve"> de GIRH de </w:t>
      </w:r>
      <w:r w:rsidRPr="000E7538">
        <w:rPr>
          <w:b/>
        </w:rPr>
        <w:t>GWP</w:t>
      </w:r>
    </w:p>
    <w:p w:rsidR="000E7538" w:rsidRPr="00120697" w:rsidRDefault="000E7538" w:rsidP="000E7538">
      <w:r w:rsidRPr="00120697">
        <w:t>http://www.gwp.org/es/TOOLBOX/HERRAMIENTAS/</w:t>
      </w:r>
    </w:p>
    <w:p w:rsidR="000E7538" w:rsidRPr="005F169A" w:rsidRDefault="000E7538" w:rsidP="000E7538">
      <w:r>
        <w:t xml:space="preserve">- </w:t>
      </w:r>
      <w:r w:rsidRPr="000E7538">
        <w:rPr>
          <w:b/>
        </w:rPr>
        <w:t>Capacidad participativa y empoderamiento de la sociedad civil</w:t>
      </w:r>
    </w:p>
    <w:p w:rsidR="000E7538" w:rsidRPr="00120697" w:rsidRDefault="000E7538" w:rsidP="000E7538">
      <w:r w:rsidRPr="00120697">
        <w:t>http://www.gwp.org/es/TOOLBOX/HERRAMIENTAS/Papeles-Institucionales/Construccion-de-Capacidad-Institucional/Capacidad-participativa-y-empoderamiento-de-la-sociedad-civil/</w:t>
      </w:r>
    </w:p>
    <w:p w:rsidR="007B0895" w:rsidRDefault="007B0895" w:rsidP="000E7538">
      <w:pPr>
        <w:tabs>
          <w:tab w:val="left" w:pos="1703"/>
        </w:tabs>
      </w:pPr>
    </w:p>
    <w:sectPr w:rsidR="007B089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9C5" w:rsidRDefault="004159C5" w:rsidP="00A104FC">
      <w:r>
        <w:separator/>
      </w:r>
    </w:p>
  </w:endnote>
  <w:endnote w:type="continuationSeparator" w:id="0">
    <w:p w:rsidR="004159C5" w:rsidRDefault="004159C5" w:rsidP="00A1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Neris-Thin">
    <w:altName w:val="MS Gothic"/>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9C5" w:rsidRDefault="004159C5" w:rsidP="00A104FC">
      <w:r>
        <w:separator/>
      </w:r>
    </w:p>
  </w:footnote>
  <w:footnote w:type="continuationSeparator" w:id="0">
    <w:p w:rsidR="004159C5" w:rsidRDefault="004159C5" w:rsidP="00A10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FE"/>
    <w:rsid w:val="000A316B"/>
    <w:rsid w:val="000B2EB2"/>
    <w:rsid w:val="000C0D74"/>
    <w:rsid w:val="000D13AE"/>
    <w:rsid w:val="000E194B"/>
    <w:rsid w:val="000E59CA"/>
    <w:rsid w:val="000E7538"/>
    <w:rsid w:val="000F0171"/>
    <w:rsid w:val="00110EAC"/>
    <w:rsid w:val="001378A9"/>
    <w:rsid w:val="00150390"/>
    <w:rsid w:val="00164931"/>
    <w:rsid w:val="001719A3"/>
    <w:rsid w:val="001A5D3B"/>
    <w:rsid w:val="001B15F0"/>
    <w:rsid w:val="001B4D4E"/>
    <w:rsid w:val="001E395E"/>
    <w:rsid w:val="001E636D"/>
    <w:rsid w:val="0020125A"/>
    <w:rsid w:val="002C7113"/>
    <w:rsid w:val="002F2618"/>
    <w:rsid w:val="003312B5"/>
    <w:rsid w:val="00344A08"/>
    <w:rsid w:val="003C6A0E"/>
    <w:rsid w:val="003E74AA"/>
    <w:rsid w:val="004159C5"/>
    <w:rsid w:val="00420E0E"/>
    <w:rsid w:val="00430A09"/>
    <w:rsid w:val="00431FE6"/>
    <w:rsid w:val="004A2EFE"/>
    <w:rsid w:val="004B2369"/>
    <w:rsid w:val="004C3DAD"/>
    <w:rsid w:val="0054223F"/>
    <w:rsid w:val="00581D29"/>
    <w:rsid w:val="005A2D7D"/>
    <w:rsid w:val="006034B9"/>
    <w:rsid w:val="00611015"/>
    <w:rsid w:val="00644DAF"/>
    <w:rsid w:val="00683253"/>
    <w:rsid w:val="006B0199"/>
    <w:rsid w:val="006B733F"/>
    <w:rsid w:val="006C3086"/>
    <w:rsid w:val="006C54EB"/>
    <w:rsid w:val="00705CEC"/>
    <w:rsid w:val="00723824"/>
    <w:rsid w:val="00725740"/>
    <w:rsid w:val="007B0895"/>
    <w:rsid w:val="007C0F26"/>
    <w:rsid w:val="007E6362"/>
    <w:rsid w:val="007F7CE2"/>
    <w:rsid w:val="00834458"/>
    <w:rsid w:val="008671A2"/>
    <w:rsid w:val="00867BA4"/>
    <w:rsid w:val="008B14FA"/>
    <w:rsid w:val="008B247E"/>
    <w:rsid w:val="008F5B50"/>
    <w:rsid w:val="00902638"/>
    <w:rsid w:val="00913EB1"/>
    <w:rsid w:val="00927FC4"/>
    <w:rsid w:val="009470DA"/>
    <w:rsid w:val="00951199"/>
    <w:rsid w:val="009941F2"/>
    <w:rsid w:val="009965BB"/>
    <w:rsid w:val="00996C46"/>
    <w:rsid w:val="009A0DB3"/>
    <w:rsid w:val="00A104FC"/>
    <w:rsid w:val="00A37812"/>
    <w:rsid w:val="00A500BA"/>
    <w:rsid w:val="00A53CFC"/>
    <w:rsid w:val="00AC2DB0"/>
    <w:rsid w:val="00AE3597"/>
    <w:rsid w:val="00B100F3"/>
    <w:rsid w:val="00B26664"/>
    <w:rsid w:val="00B27DEF"/>
    <w:rsid w:val="00B45B05"/>
    <w:rsid w:val="00BA314A"/>
    <w:rsid w:val="00BC7A13"/>
    <w:rsid w:val="00BD6454"/>
    <w:rsid w:val="00C15C44"/>
    <w:rsid w:val="00C3197F"/>
    <w:rsid w:val="00C45521"/>
    <w:rsid w:val="00C5435E"/>
    <w:rsid w:val="00CF2679"/>
    <w:rsid w:val="00CF7C6C"/>
    <w:rsid w:val="00D15390"/>
    <w:rsid w:val="00D1756C"/>
    <w:rsid w:val="00D35873"/>
    <w:rsid w:val="00D54F74"/>
    <w:rsid w:val="00D7439B"/>
    <w:rsid w:val="00D830F5"/>
    <w:rsid w:val="00DB15B2"/>
    <w:rsid w:val="00DC77F4"/>
    <w:rsid w:val="00DE7BC6"/>
    <w:rsid w:val="00E00849"/>
    <w:rsid w:val="00E02300"/>
    <w:rsid w:val="00E26B3E"/>
    <w:rsid w:val="00E70021"/>
    <w:rsid w:val="00EB60A0"/>
    <w:rsid w:val="00EE4B6A"/>
    <w:rsid w:val="00F11E7C"/>
    <w:rsid w:val="00F334D4"/>
    <w:rsid w:val="00F52CCC"/>
    <w:rsid w:val="00F862F0"/>
    <w:rsid w:val="00F93794"/>
    <w:rsid w:val="00FE1D1D"/>
    <w:rsid w:val="00FE3ED7"/>
    <w:rsid w:val="00FF1081"/>
    <w:rsid w:val="00FF368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A8FBCB-16F4-416C-90BD-83AF2410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1"/>
        <w:lang w:val="es-UY" w:eastAsia="es-U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EFE"/>
    <w:pPr>
      <w:widowControl w:val="0"/>
      <w:suppressAutoHyphens/>
    </w:pPr>
    <w:rPr>
      <w:rFonts w:ascii="Arial" w:hAnsi="Arial" w:cs="Mangal"/>
      <w:kern w:val="24"/>
      <w:sz w:val="22"/>
    </w:rPr>
  </w:style>
  <w:style w:type="paragraph" w:styleId="Ttulo1">
    <w:name w:val="heading 1"/>
    <w:basedOn w:val="Normal"/>
    <w:next w:val="Normal"/>
    <w:link w:val="Ttulo1Car"/>
    <w:uiPriority w:val="9"/>
    <w:qFormat/>
    <w:rsid w:val="00A37812"/>
    <w:pPr>
      <w:keepNext/>
      <w:keepLines/>
      <w:spacing w:before="360" w:after="40"/>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A37812"/>
    <w:pPr>
      <w:keepNext/>
      <w:keepLines/>
      <w:spacing w:before="80"/>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A37812"/>
    <w:pPr>
      <w:keepNext/>
      <w:keepLines/>
      <w:spacing w:before="80"/>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A37812"/>
    <w:pPr>
      <w:keepNext/>
      <w:keepLines/>
      <w:spacing w:before="80"/>
      <w:outlineLvl w:val="3"/>
    </w:pPr>
    <w:rPr>
      <w:rFonts w:asciiTheme="majorHAnsi" w:eastAsiaTheme="majorEastAsia" w:hAnsiTheme="majorHAnsi" w:cstheme="majorBidi"/>
      <w:color w:val="70AD47" w:themeColor="accent6"/>
      <w:szCs w:val="22"/>
    </w:rPr>
  </w:style>
  <w:style w:type="paragraph" w:styleId="Ttulo5">
    <w:name w:val="heading 5"/>
    <w:basedOn w:val="Normal"/>
    <w:next w:val="Normal"/>
    <w:link w:val="Ttulo5Car"/>
    <w:uiPriority w:val="9"/>
    <w:semiHidden/>
    <w:unhideWhenUsed/>
    <w:qFormat/>
    <w:rsid w:val="00A37812"/>
    <w:pPr>
      <w:keepNext/>
      <w:keepLines/>
      <w:spacing w:before="40"/>
      <w:outlineLvl w:val="4"/>
    </w:pPr>
    <w:rPr>
      <w:rFonts w:asciiTheme="majorHAnsi" w:eastAsiaTheme="majorEastAsia" w:hAnsiTheme="majorHAnsi" w:cstheme="majorBidi"/>
      <w:i/>
      <w:iCs/>
      <w:color w:val="70AD47" w:themeColor="accent6"/>
      <w:szCs w:val="22"/>
    </w:rPr>
  </w:style>
  <w:style w:type="paragraph" w:styleId="Ttulo6">
    <w:name w:val="heading 6"/>
    <w:basedOn w:val="Normal"/>
    <w:next w:val="Normal"/>
    <w:link w:val="Ttulo6Car"/>
    <w:uiPriority w:val="9"/>
    <w:semiHidden/>
    <w:unhideWhenUsed/>
    <w:qFormat/>
    <w:rsid w:val="00A37812"/>
    <w:pPr>
      <w:keepNext/>
      <w:keepLines/>
      <w:spacing w:before="4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A37812"/>
    <w:pPr>
      <w:keepNext/>
      <w:keepLines/>
      <w:spacing w:before="4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A37812"/>
    <w:pPr>
      <w:keepNext/>
      <w:keepLines/>
      <w:spacing w:before="4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A37812"/>
    <w:pPr>
      <w:keepNext/>
      <w:keepLines/>
      <w:spacing w:before="4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7812"/>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A37812"/>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A37812"/>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A37812"/>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A37812"/>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A37812"/>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A37812"/>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A37812"/>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A37812"/>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A37812"/>
    <w:rPr>
      <w:b/>
      <w:bCs/>
      <w:smallCaps/>
      <w:color w:val="595959" w:themeColor="text1" w:themeTint="A6"/>
    </w:rPr>
  </w:style>
  <w:style w:type="paragraph" w:styleId="Puesto">
    <w:name w:val="Title"/>
    <w:basedOn w:val="Normal"/>
    <w:next w:val="Normal"/>
    <w:link w:val="PuestoCar"/>
    <w:uiPriority w:val="10"/>
    <w:qFormat/>
    <w:rsid w:val="00A37812"/>
    <w:pPr>
      <w:contextualSpacing/>
    </w:pPr>
    <w:rPr>
      <w:rFonts w:asciiTheme="majorHAnsi" w:eastAsiaTheme="majorEastAsia" w:hAnsiTheme="majorHAnsi" w:cstheme="majorBidi"/>
      <w:color w:val="262626" w:themeColor="text1" w:themeTint="D9"/>
      <w:spacing w:val="-15"/>
      <w:sz w:val="96"/>
      <w:szCs w:val="96"/>
    </w:rPr>
  </w:style>
  <w:style w:type="character" w:customStyle="1" w:styleId="PuestoCar">
    <w:name w:val="Puesto Car"/>
    <w:basedOn w:val="Fuentedeprrafopredeter"/>
    <w:link w:val="Puesto"/>
    <w:uiPriority w:val="10"/>
    <w:rsid w:val="00A37812"/>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A37812"/>
    <w:pPr>
      <w:numPr>
        <w:ilvl w:val="1"/>
      </w:numPr>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A37812"/>
    <w:rPr>
      <w:rFonts w:asciiTheme="majorHAnsi" w:eastAsiaTheme="majorEastAsia" w:hAnsiTheme="majorHAnsi" w:cstheme="majorBidi"/>
      <w:sz w:val="30"/>
      <w:szCs w:val="30"/>
    </w:rPr>
  </w:style>
  <w:style w:type="character" w:styleId="Textoennegrita">
    <w:name w:val="Strong"/>
    <w:basedOn w:val="Fuentedeprrafopredeter"/>
    <w:uiPriority w:val="22"/>
    <w:qFormat/>
    <w:rsid w:val="00A37812"/>
    <w:rPr>
      <w:b/>
      <w:bCs/>
    </w:rPr>
  </w:style>
  <w:style w:type="character" w:styleId="nfasis">
    <w:name w:val="Emphasis"/>
    <w:basedOn w:val="Fuentedeprrafopredeter"/>
    <w:uiPriority w:val="20"/>
    <w:qFormat/>
    <w:rsid w:val="00A37812"/>
    <w:rPr>
      <w:i/>
      <w:iCs/>
      <w:color w:val="70AD47" w:themeColor="accent6"/>
    </w:rPr>
  </w:style>
  <w:style w:type="paragraph" w:styleId="Sinespaciado">
    <w:name w:val="No Spacing"/>
    <w:uiPriority w:val="1"/>
    <w:qFormat/>
    <w:rsid w:val="00A37812"/>
  </w:style>
  <w:style w:type="paragraph" w:styleId="Cita">
    <w:name w:val="Quote"/>
    <w:basedOn w:val="Normal"/>
    <w:next w:val="Normal"/>
    <w:link w:val="CitaCar"/>
    <w:uiPriority w:val="29"/>
    <w:qFormat/>
    <w:rsid w:val="00A37812"/>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A37812"/>
    <w:rPr>
      <w:i/>
      <w:iCs/>
      <w:color w:val="262626" w:themeColor="text1" w:themeTint="D9"/>
    </w:rPr>
  </w:style>
  <w:style w:type="paragraph" w:styleId="Citadestacada">
    <w:name w:val="Intense Quote"/>
    <w:basedOn w:val="Normal"/>
    <w:next w:val="Normal"/>
    <w:link w:val="CitadestacadaCar"/>
    <w:uiPriority w:val="30"/>
    <w:qFormat/>
    <w:rsid w:val="00A3781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A37812"/>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A37812"/>
    <w:rPr>
      <w:i/>
      <w:iCs/>
    </w:rPr>
  </w:style>
  <w:style w:type="character" w:styleId="nfasisintenso">
    <w:name w:val="Intense Emphasis"/>
    <w:basedOn w:val="Fuentedeprrafopredeter"/>
    <w:uiPriority w:val="21"/>
    <w:qFormat/>
    <w:rsid w:val="00A37812"/>
    <w:rPr>
      <w:b/>
      <w:bCs/>
      <w:i/>
      <w:iCs/>
    </w:rPr>
  </w:style>
  <w:style w:type="character" w:styleId="Referenciasutil">
    <w:name w:val="Subtle Reference"/>
    <w:basedOn w:val="Fuentedeprrafopredeter"/>
    <w:uiPriority w:val="31"/>
    <w:qFormat/>
    <w:rsid w:val="00A37812"/>
    <w:rPr>
      <w:smallCaps/>
      <w:color w:val="595959" w:themeColor="text1" w:themeTint="A6"/>
    </w:rPr>
  </w:style>
  <w:style w:type="character" w:styleId="Referenciaintensa">
    <w:name w:val="Intense Reference"/>
    <w:basedOn w:val="Fuentedeprrafopredeter"/>
    <w:uiPriority w:val="32"/>
    <w:qFormat/>
    <w:rsid w:val="00A37812"/>
    <w:rPr>
      <w:b/>
      <w:bCs/>
      <w:smallCaps/>
      <w:color w:val="70AD47" w:themeColor="accent6"/>
    </w:rPr>
  </w:style>
  <w:style w:type="character" w:styleId="Ttulodellibro">
    <w:name w:val="Book Title"/>
    <w:basedOn w:val="Fuentedeprrafopredeter"/>
    <w:uiPriority w:val="33"/>
    <w:qFormat/>
    <w:rsid w:val="00A37812"/>
    <w:rPr>
      <w:b/>
      <w:bCs/>
      <w:caps w:val="0"/>
      <w:smallCaps/>
      <w:spacing w:val="7"/>
      <w:sz w:val="21"/>
      <w:szCs w:val="21"/>
    </w:rPr>
  </w:style>
  <w:style w:type="paragraph" w:styleId="TtulodeTDC">
    <w:name w:val="TOC Heading"/>
    <w:basedOn w:val="Ttulo1"/>
    <w:next w:val="Normal"/>
    <w:uiPriority w:val="39"/>
    <w:semiHidden/>
    <w:unhideWhenUsed/>
    <w:qFormat/>
    <w:rsid w:val="00A37812"/>
    <w:pPr>
      <w:outlineLvl w:val="9"/>
    </w:pPr>
  </w:style>
  <w:style w:type="paragraph" w:customStyle="1" w:styleId="Victor">
    <w:name w:val="Victor"/>
    <w:next w:val="Normal"/>
    <w:link w:val="VictorCar"/>
    <w:autoRedefine/>
    <w:qFormat/>
    <w:rsid w:val="00913EB1"/>
    <w:rPr>
      <w:rFonts w:ascii="Arial" w:hAnsi="Arial"/>
      <w:bCs/>
      <w:kern w:val="32"/>
      <w:sz w:val="22"/>
      <w:szCs w:val="32"/>
      <w:lang w:val="es-ES" w:eastAsia="es-ES"/>
    </w:rPr>
  </w:style>
  <w:style w:type="character" w:customStyle="1" w:styleId="VictorCar">
    <w:name w:val="Victor Car"/>
    <w:link w:val="Victor"/>
    <w:rsid w:val="00913EB1"/>
    <w:rPr>
      <w:rFonts w:ascii="Arial" w:hAnsi="Arial"/>
      <w:bCs/>
      <w:kern w:val="32"/>
      <w:sz w:val="22"/>
      <w:szCs w:val="32"/>
      <w:lang w:val="es-ES" w:eastAsia="es-ES"/>
    </w:rPr>
  </w:style>
  <w:style w:type="paragraph" w:customStyle="1" w:styleId="Prensa">
    <w:name w:val="Prensa"/>
    <w:basedOn w:val="Normal"/>
    <w:rsid w:val="007F7CE2"/>
    <w:pPr>
      <w:widowControl/>
      <w:suppressAutoHyphens w:val="0"/>
    </w:pPr>
    <w:rPr>
      <w:rFonts w:cs="Times New Roman"/>
      <w:kern w:val="0"/>
      <w:szCs w:val="24"/>
      <w:lang w:eastAsia="es-ES"/>
    </w:rPr>
  </w:style>
  <w:style w:type="character" w:styleId="Hipervnculo">
    <w:name w:val="Hyperlink"/>
    <w:basedOn w:val="Fuentedeprrafopredeter"/>
    <w:uiPriority w:val="99"/>
    <w:unhideWhenUsed/>
    <w:rsid w:val="00420E0E"/>
    <w:rPr>
      <w:color w:val="0563C1" w:themeColor="hyperlink"/>
      <w:u w:val="single"/>
    </w:rPr>
  </w:style>
  <w:style w:type="paragraph" w:styleId="Textodeglobo">
    <w:name w:val="Balloon Text"/>
    <w:basedOn w:val="Normal"/>
    <w:link w:val="TextodegloboCar"/>
    <w:uiPriority w:val="99"/>
    <w:semiHidden/>
    <w:unhideWhenUsed/>
    <w:rsid w:val="007238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3824"/>
    <w:rPr>
      <w:rFonts w:ascii="Segoe UI" w:hAnsi="Segoe UI" w:cs="Segoe UI"/>
      <w:kern w:val="24"/>
      <w:sz w:val="18"/>
      <w:szCs w:val="18"/>
    </w:rPr>
  </w:style>
  <w:style w:type="paragraph" w:styleId="Encabezado">
    <w:name w:val="header"/>
    <w:basedOn w:val="Normal"/>
    <w:link w:val="EncabezadoCar"/>
    <w:uiPriority w:val="99"/>
    <w:unhideWhenUsed/>
    <w:rsid w:val="00A104FC"/>
    <w:pPr>
      <w:tabs>
        <w:tab w:val="center" w:pos="4252"/>
        <w:tab w:val="right" w:pos="8504"/>
      </w:tabs>
    </w:pPr>
  </w:style>
  <w:style w:type="character" w:customStyle="1" w:styleId="EncabezadoCar">
    <w:name w:val="Encabezado Car"/>
    <w:basedOn w:val="Fuentedeprrafopredeter"/>
    <w:link w:val="Encabezado"/>
    <w:uiPriority w:val="99"/>
    <w:rsid w:val="00A104FC"/>
    <w:rPr>
      <w:rFonts w:ascii="Arial" w:hAnsi="Arial" w:cs="Mangal"/>
      <w:kern w:val="24"/>
      <w:sz w:val="22"/>
    </w:rPr>
  </w:style>
  <w:style w:type="paragraph" w:styleId="Piedepgina">
    <w:name w:val="footer"/>
    <w:basedOn w:val="Normal"/>
    <w:link w:val="PiedepginaCar"/>
    <w:uiPriority w:val="99"/>
    <w:unhideWhenUsed/>
    <w:rsid w:val="00A104FC"/>
    <w:pPr>
      <w:tabs>
        <w:tab w:val="center" w:pos="4252"/>
        <w:tab w:val="right" w:pos="8504"/>
      </w:tabs>
    </w:pPr>
  </w:style>
  <w:style w:type="character" w:customStyle="1" w:styleId="PiedepginaCar">
    <w:name w:val="Pie de página Car"/>
    <w:basedOn w:val="Fuentedeprrafopredeter"/>
    <w:link w:val="Piedepgina"/>
    <w:uiPriority w:val="99"/>
    <w:rsid w:val="00A104FC"/>
    <w:rPr>
      <w:rFonts w:ascii="Arial" w:hAnsi="Arial" w:cs="Mangal"/>
      <w:kern w:val="2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A3E22-AF34-40A5-A9DC-82509D4E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2928</Words>
  <Characters>16107</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Bacchetta</dc:creator>
  <cp:lastModifiedBy>Amanda</cp:lastModifiedBy>
  <cp:revision>2</cp:revision>
  <cp:lastPrinted>2016-10-15T17:11:00Z</cp:lastPrinted>
  <dcterms:created xsi:type="dcterms:W3CDTF">2016-12-28T03:10:00Z</dcterms:created>
  <dcterms:modified xsi:type="dcterms:W3CDTF">2016-12-28T03:10:00Z</dcterms:modified>
</cp:coreProperties>
</file>