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11" w:rsidRPr="00934011" w:rsidRDefault="008B1D0F" w:rsidP="00934011">
      <w:pPr>
        <w:jc w:val="both"/>
        <w:rPr>
          <w:b/>
        </w:rPr>
      </w:pPr>
      <w:bookmarkStart w:id="0" w:name="_GoBack"/>
      <w:bookmarkEnd w:id="0"/>
      <w:r>
        <w:rPr>
          <w:b/>
        </w:rPr>
        <w:t>Antecedentes de la p</w:t>
      </w:r>
      <w:r w:rsidR="00934011" w:rsidRPr="00934011">
        <w:rPr>
          <w:b/>
        </w:rPr>
        <w:t>ropuesta del Plan Nacional de Aguas</w:t>
      </w:r>
    </w:p>
    <w:p w:rsidR="00C1382D" w:rsidRDefault="00C1382D" w:rsidP="00BB5B4E">
      <w:pPr>
        <w:jc w:val="both"/>
      </w:pPr>
      <w:r>
        <w:t xml:space="preserve">La </w:t>
      </w:r>
      <w:r w:rsidRPr="00C1382D">
        <w:t xml:space="preserve">propuesta del Plan Nacional de Aguas </w:t>
      </w:r>
      <w:r w:rsidR="00EB38F9">
        <w:t xml:space="preserve">(PNA) </w:t>
      </w:r>
      <w:r>
        <w:t>se enmarca en la</w:t>
      </w:r>
      <w:r w:rsidR="0041182A">
        <w:t xml:space="preserve"> Ley de Política Nacional de Aguas, Ley N° 18.610 </w:t>
      </w:r>
      <w:r>
        <w:t>como uno de los</w:t>
      </w:r>
      <w:r w:rsidR="00BB5B4E">
        <w:t xml:space="preserve"> instrumentos de planificación</w:t>
      </w:r>
      <w:r>
        <w:t>. La pauta</w:t>
      </w:r>
      <w:r w:rsidR="00BB5B4E">
        <w:t xml:space="preserve"> a nivel nacional</w:t>
      </w:r>
      <w:r>
        <w:t xml:space="preserve"> marca la línea para la planificación</w:t>
      </w:r>
      <w:r w:rsidR="00BB5B4E">
        <w:t xml:space="preserve"> regional y local</w:t>
      </w:r>
      <w:r>
        <w:t>. Quiero destacar la importancia y valor para el país de contar con instrumentos que contengan lineamientos generales para</w:t>
      </w:r>
      <w:r w:rsidR="0041182A">
        <w:t xml:space="preserve"> la actuación pública y privada </w:t>
      </w:r>
      <w:r>
        <w:t>en la gestión de los recursos hídricos.</w:t>
      </w:r>
      <w:r w:rsidR="00EB38F9">
        <w:t xml:space="preserve"> En este sentido el plan propone objetivos específicos y líneas de acción para su concreción.</w:t>
      </w:r>
    </w:p>
    <w:p w:rsidR="00EB38F9" w:rsidRDefault="00EB38F9" w:rsidP="00BB5B4E">
      <w:pPr>
        <w:jc w:val="both"/>
      </w:pPr>
      <w:r>
        <w:t>A su vez quiero resaltar que</w:t>
      </w:r>
      <w:r w:rsidR="00C1382D">
        <w:t xml:space="preserve"> </w:t>
      </w:r>
      <w:r>
        <w:t>en la construcción del plan se han realizado investigaciones y estudios por parte técnicos nacionales y extranjeros, sistematización de información, con esfuerzo nacional y apoyo de la cooperación internacional e incorpora aportes de actores del gobierno, de usuarios del agua y de la sociedad civil.</w:t>
      </w:r>
    </w:p>
    <w:p w:rsidR="00934011" w:rsidRPr="00934011" w:rsidRDefault="008B1D0F" w:rsidP="00934011">
      <w:pPr>
        <w:jc w:val="both"/>
        <w:rPr>
          <w:b/>
        </w:rPr>
      </w:pPr>
      <w:r>
        <w:rPr>
          <w:b/>
        </w:rPr>
        <w:t>Proceso participativo</w:t>
      </w:r>
    </w:p>
    <w:p w:rsidR="00EB38F9" w:rsidRDefault="00EB38F9" w:rsidP="00934011">
      <w:pPr>
        <w:jc w:val="both"/>
      </w:pPr>
      <w:r>
        <w:t>Tal como establece la ley la propuesta del plan transita por un proceso participativo, dando inicio a la etapa de consulta el lanzamiento que efectuó el MVOTMA en julio del presente año.</w:t>
      </w:r>
    </w:p>
    <w:p w:rsidR="00EB38F9" w:rsidRDefault="00EB38F9" w:rsidP="00934011">
      <w:pPr>
        <w:jc w:val="both"/>
      </w:pPr>
      <w:r>
        <w:t>Están planteadas diferentes instancias de intercambio con la participación de</w:t>
      </w:r>
      <w:r w:rsidR="006E15D0">
        <w:t xml:space="preserve"> los distintos actores involucrados</w:t>
      </w:r>
      <w:r>
        <w:t xml:space="preserve"> (</w:t>
      </w:r>
      <w:r w:rsidR="006E15D0">
        <w:t>a</w:t>
      </w:r>
      <w:r w:rsidR="00934011">
        <w:t xml:space="preserve">utoridades nacionales, departamentales y locales, </w:t>
      </w:r>
      <w:r w:rsidR="006E15D0">
        <w:t>ciudadanía, usuario</w:t>
      </w:r>
      <w:r>
        <w:t>s del agua, sector productivo,</w:t>
      </w:r>
      <w:r w:rsidR="006E15D0">
        <w:t xml:space="preserve"> academia</w:t>
      </w:r>
      <w:r>
        <w:t xml:space="preserve">), cuyo aporte dará la fortaleza y legitimidad al plan que </w:t>
      </w:r>
      <w:proofErr w:type="spellStart"/>
      <w:r>
        <w:t>Dinagua</w:t>
      </w:r>
      <w:proofErr w:type="spellEnd"/>
      <w:r>
        <w:t xml:space="preserve"> finalmente formule.</w:t>
      </w:r>
    </w:p>
    <w:p w:rsidR="003F49EA" w:rsidRDefault="00A9037E" w:rsidP="00A9037E">
      <w:pPr>
        <w:jc w:val="both"/>
      </w:pPr>
      <w:r>
        <w:t xml:space="preserve">Los aportes provendrán de los ámbitos formales de participación establecidos (COASAS, Consejos regionales de recursos hídricos y Comisiones de cuenca) y de ámbitos no formales, como este proceso de </w:t>
      </w:r>
      <w:r w:rsidRPr="00FA57A9">
        <w:t>Deliberación ciudadana sobre Agua</w:t>
      </w:r>
      <w:r>
        <w:t xml:space="preserve"> (</w:t>
      </w:r>
      <w:proofErr w:type="spellStart"/>
      <w:r>
        <w:t>Deci</w:t>
      </w:r>
      <w:proofErr w:type="spellEnd"/>
      <w:r>
        <w:t xml:space="preserve"> Agua) y jornadas abiertas y un espacio virtual de acceso a toda la población. Entiendo que toda persona, organización o institución que desee participar tiene la posibilidad de hacerlo y aportar su visión en esta construcción.</w:t>
      </w:r>
    </w:p>
    <w:p w:rsidR="002E0979" w:rsidRPr="00CE0A4C" w:rsidRDefault="00CE0A4C" w:rsidP="008B7097">
      <w:pPr>
        <w:jc w:val="both"/>
        <w:rPr>
          <w:b/>
        </w:rPr>
      </w:pPr>
      <w:r w:rsidRPr="00CE0A4C">
        <w:rPr>
          <w:b/>
        </w:rPr>
        <w:t>Estructura y contenidos del PNA</w:t>
      </w:r>
    </w:p>
    <w:p w:rsidR="00205AF8" w:rsidRDefault="00A66A58" w:rsidP="00CE0A4C">
      <w:pPr>
        <w:jc w:val="both"/>
      </w:pPr>
      <w:r>
        <w:t>Los objetivos del PNA son</w:t>
      </w:r>
      <w:r w:rsidR="00CE0A4C">
        <w:t xml:space="preserve"> garantizar a la ciudadanía el acceso al agua potable y al saneamiento, dando prioridad a los sectores más vulnerables, asegurar cantidad y calidad de agua para el desarrollo social, económico y productivo del país en forma sustentable, mediante la gestión integrada y participativa</w:t>
      </w:r>
      <w:r>
        <w:t>,</w:t>
      </w:r>
      <w:r w:rsidR="00CE0A4C">
        <w:t xml:space="preserve"> y prevenir, reducir y mitigar el impacto en la cantidad y calidad de los recursos hídricos producido por eventos antrópicos y de origen hídrico</w:t>
      </w:r>
      <w:r>
        <w:t xml:space="preserve">. Para ello es clave </w:t>
      </w:r>
      <w:r w:rsidR="00205AF8">
        <w:t xml:space="preserve">que </w:t>
      </w:r>
      <w:r>
        <w:t xml:space="preserve">la </w:t>
      </w:r>
      <w:r w:rsidR="00205AF8">
        <w:t>planificación y la gestión armonicen los diferentes intereses y usos</w:t>
      </w:r>
      <w:r w:rsidR="00CE0A4C">
        <w:t xml:space="preserve">, </w:t>
      </w:r>
      <w:r w:rsidR="00205AF8">
        <w:t>muchas veces contrapuestos o competitivos, provenientes de la población (agua potable, recreación, etc.), de los sectores productivos (agropecuario, forestal, industrial, turístico) y de servicios (energía, transporte, etc.)</w:t>
      </w:r>
    </w:p>
    <w:p w:rsidR="00CE0A4C" w:rsidRDefault="00205AF8" w:rsidP="00CE0A4C">
      <w:pPr>
        <w:jc w:val="both"/>
      </w:pPr>
      <w:r>
        <w:t>De este modo en forma responsable se parte de la caracterización general del Uruguay y de sus recursos hídricos</w:t>
      </w:r>
      <w:r w:rsidR="000D7933">
        <w:t>, superficiales y subterráneos, tanto en cantidad como en calidad. A su vez se describen los usos actuales del agua y las proyecciones de uso y disponibilidad de agua que conforman la base técnica de la planificación.</w:t>
      </w:r>
    </w:p>
    <w:p w:rsidR="0041182A" w:rsidRDefault="000D7933" w:rsidP="008B7097">
      <w:pPr>
        <w:jc w:val="both"/>
      </w:pPr>
      <w:r>
        <w:lastRenderedPageBreak/>
        <w:t>Obviamente que durante el diagnóstico y análisis de tendencias se identifican problemas en relación a la sustentabilidad, riesgos, capacidades, que conspiran contra el logro de los objetivos perseguidos. En la propuesta se priorizan los aspectos críticos y se realiza una búsqueda de las principales causas. Sólo conociendo los problemas y sus causas se pueden formular las posibles soluciones y los caminos para lograr alcanzarlas. Es así que sobre la base de la</w:t>
      </w:r>
      <w:r w:rsidR="001617E7">
        <w:t xml:space="preserve"> problemática identificada, analizando las </w:t>
      </w:r>
      <w:r w:rsidR="00F616EF" w:rsidRPr="001617E7">
        <w:t>vulnerabilidades y oportunidades</w:t>
      </w:r>
      <w:r w:rsidR="001617E7">
        <w:t xml:space="preserve"> se delinean directrices estratégicas que se efectivizan en programas y proyectos concretos, con metas a corto, mediano y largo plazo. Es esperable que durante el proceso participativo se enriquezcan estas directrices, programas y proyectos, se complementen con nuevos, se aporten ideas en cuanto a su monitoreo y evaluación, y que de este modo se logre un plan robusto.</w:t>
      </w:r>
    </w:p>
    <w:p w:rsidR="00B65445" w:rsidRDefault="00B65445" w:rsidP="008B7097">
      <w:pPr>
        <w:jc w:val="both"/>
      </w:pPr>
    </w:p>
    <w:p w:rsidR="00B65445" w:rsidRDefault="00B65445" w:rsidP="008B7097">
      <w:pPr>
        <w:jc w:val="both"/>
      </w:pPr>
      <w:r>
        <w:t xml:space="preserve">Raquel </w:t>
      </w:r>
      <w:proofErr w:type="spellStart"/>
      <w:r>
        <w:t>Piaggio</w:t>
      </w:r>
      <w:proofErr w:type="spellEnd"/>
    </w:p>
    <w:sectPr w:rsidR="00B65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11"/>
    <w:rsid w:val="00035E5F"/>
    <w:rsid w:val="000776CB"/>
    <w:rsid w:val="000D7933"/>
    <w:rsid w:val="001617E7"/>
    <w:rsid w:val="00173F53"/>
    <w:rsid w:val="00205AF8"/>
    <w:rsid w:val="00211A2C"/>
    <w:rsid w:val="002A4E7C"/>
    <w:rsid w:val="002E0979"/>
    <w:rsid w:val="003F49EA"/>
    <w:rsid w:val="0041182A"/>
    <w:rsid w:val="004C0964"/>
    <w:rsid w:val="004C742D"/>
    <w:rsid w:val="005C4B7A"/>
    <w:rsid w:val="0066780C"/>
    <w:rsid w:val="006E15D0"/>
    <w:rsid w:val="006F1E9B"/>
    <w:rsid w:val="00751F97"/>
    <w:rsid w:val="00772DB6"/>
    <w:rsid w:val="00886936"/>
    <w:rsid w:val="008B1D0F"/>
    <w:rsid w:val="008B7097"/>
    <w:rsid w:val="00934011"/>
    <w:rsid w:val="00985087"/>
    <w:rsid w:val="00A52EE9"/>
    <w:rsid w:val="00A66A58"/>
    <w:rsid w:val="00A9037E"/>
    <w:rsid w:val="00AE3F7A"/>
    <w:rsid w:val="00B20289"/>
    <w:rsid w:val="00B65445"/>
    <w:rsid w:val="00BB5B4E"/>
    <w:rsid w:val="00C02A18"/>
    <w:rsid w:val="00C1382D"/>
    <w:rsid w:val="00CE0A4C"/>
    <w:rsid w:val="00EB38F9"/>
    <w:rsid w:val="00F616EF"/>
    <w:rsid w:val="00FA57A9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DEB569-5853-4B62-B98E-9A8290D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4E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Piaggio</dc:creator>
  <cp:lastModifiedBy>Amanda</cp:lastModifiedBy>
  <cp:revision>2</cp:revision>
  <dcterms:created xsi:type="dcterms:W3CDTF">2016-12-28T03:09:00Z</dcterms:created>
  <dcterms:modified xsi:type="dcterms:W3CDTF">2016-12-28T03:09:00Z</dcterms:modified>
</cp:coreProperties>
</file>