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F9" w:rsidRPr="005C5BA2" w:rsidRDefault="00CE60D9">
      <w:pPr>
        <w:rPr>
          <w:b/>
        </w:rPr>
      </w:pPr>
      <w:bookmarkStart w:id="0" w:name="_GoBack"/>
      <w:bookmarkEnd w:id="0"/>
      <w:r w:rsidRPr="005C5BA2">
        <w:rPr>
          <w:b/>
        </w:rPr>
        <w:t>COMENTARIOS  PLAN NACIONAL DE AGUAS</w:t>
      </w:r>
    </w:p>
    <w:p w:rsidR="00CE60D9" w:rsidRDefault="00CE60D9">
      <w:r>
        <w:t xml:space="preserve">Se comparte la importancia de tener un Plan Nacional Aguas ya que cada vez </w:t>
      </w:r>
      <w:r w:rsidR="005C5BA2">
        <w:t>más</w:t>
      </w:r>
      <w:r>
        <w:t xml:space="preserve"> la competencia por un recurso natural básico </w:t>
      </w:r>
      <w:r w:rsidR="002378BE">
        <w:t>,tanto c</w:t>
      </w:r>
      <w:r>
        <w:t>omo</w:t>
      </w:r>
      <w:r w:rsidR="002378BE">
        <w:t xml:space="preserve"> un derecho humano,</w:t>
      </w:r>
      <w:r>
        <w:t xml:space="preserve"> del uso del agua para riego en la agricultura </w:t>
      </w:r>
      <w:r w:rsidR="002378BE">
        <w:t xml:space="preserve">con una proyección de intensificación  </w:t>
      </w:r>
      <w:r>
        <w:t xml:space="preserve">y los efectos del cambio </w:t>
      </w:r>
      <w:r w:rsidR="005C5BA2">
        <w:t>climático</w:t>
      </w:r>
      <w:r>
        <w:t xml:space="preserve"> </w:t>
      </w:r>
      <w:r w:rsidR="005C5BA2">
        <w:t>así</w:t>
      </w:r>
      <w:r w:rsidR="0032315C">
        <w:t xml:space="preserve"> lo ameritan.</w:t>
      </w:r>
    </w:p>
    <w:p w:rsidR="002378BE" w:rsidRDefault="002378BE">
      <w:r>
        <w:t xml:space="preserve">En lo que refiere a los tres niveles de </w:t>
      </w:r>
      <w:r w:rsidR="005C5BA2">
        <w:t>Acción</w:t>
      </w:r>
    </w:p>
    <w:p w:rsidR="002378BE" w:rsidRDefault="002378BE">
      <w:r>
        <w:t xml:space="preserve">Tenemos algunas dudas en lo regional y en especial en lo local por la </w:t>
      </w:r>
      <w:r w:rsidR="005C5BA2">
        <w:t>debilidad</w:t>
      </w:r>
      <w:r>
        <w:t xml:space="preserve"> existente en estos ámbitos para una participación equilibrada para una buena </w:t>
      </w:r>
      <w:r w:rsidR="005C5BA2">
        <w:t>gobernanza.</w:t>
      </w:r>
    </w:p>
    <w:p w:rsidR="002378BE" w:rsidRDefault="002378BE">
      <w:r>
        <w:t xml:space="preserve">En algunos casos los comités de cuenca han sido recientemente instalados y en algunos casos en </w:t>
      </w:r>
      <w:r w:rsidR="00FB40DD">
        <w:t>construcción.</w:t>
      </w:r>
    </w:p>
    <w:p w:rsidR="00FB40DD" w:rsidRDefault="00FB40DD">
      <w:r>
        <w:t xml:space="preserve">En grupos </w:t>
      </w:r>
      <w:r w:rsidR="005C5BA2">
        <w:t>temáticos</w:t>
      </w:r>
    </w:p>
    <w:p w:rsidR="00FB40DD" w:rsidRDefault="00FB40DD">
      <w:r>
        <w:t>Tema  1</w:t>
      </w:r>
    </w:p>
    <w:p w:rsidR="00FB40DD" w:rsidRDefault="00FB40DD" w:rsidP="00FB40DD">
      <w:pPr>
        <w:pStyle w:val="Prrafodelista"/>
        <w:numPr>
          <w:ilvl w:val="0"/>
          <w:numId w:val="1"/>
        </w:numPr>
      </w:pPr>
      <w:r>
        <w:t xml:space="preserve">Se constata  un deterioro en la calidad del </w:t>
      </w:r>
      <w:r w:rsidR="005C5BA2">
        <w:t>agua,</w:t>
      </w:r>
      <w:r>
        <w:t xml:space="preserve"> la incertidumbre es como se genera el proceso no solo de frenar dicha p</w:t>
      </w:r>
      <w:r w:rsidR="008F332F">
        <w:t>é</w:t>
      </w:r>
      <w:r>
        <w:t>rdida sino para revertir la misma y la dimensión de las inversiones que se necesitan y quien las asumiría</w:t>
      </w:r>
      <w:r w:rsidR="008F332F">
        <w:t>,</w:t>
      </w:r>
      <w:r>
        <w:t xml:space="preserve"> por ej. </w:t>
      </w:r>
      <w:r w:rsidR="008F332F">
        <w:t>e</w:t>
      </w:r>
      <w:r>
        <w:t>n zonas urbanas.</w:t>
      </w:r>
    </w:p>
    <w:p w:rsidR="00FB40DD" w:rsidRDefault="00FB40DD" w:rsidP="00FB40DD">
      <w:pPr>
        <w:pStyle w:val="Prrafodelista"/>
        <w:numPr>
          <w:ilvl w:val="0"/>
          <w:numId w:val="1"/>
        </w:numPr>
      </w:pPr>
      <w:r>
        <w:t xml:space="preserve">Creo que falta información actualizada de la disponibilidad de agua y de los caudales fundamentalmente en los cauces secundarios y </w:t>
      </w:r>
      <w:r w:rsidR="005C5BA2">
        <w:t>más</w:t>
      </w:r>
      <w:r>
        <w:t xml:space="preserve"> pequeños</w:t>
      </w:r>
      <w:r w:rsidR="008F332F">
        <w:t>.</w:t>
      </w:r>
    </w:p>
    <w:p w:rsidR="00FB40DD" w:rsidRDefault="00FB40DD" w:rsidP="008F332F">
      <w:r>
        <w:t>Tema  2 Aguas y riesgos asociados</w:t>
      </w:r>
    </w:p>
    <w:p w:rsidR="00FB40DD" w:rsidRDefault="005C5BA2" w:rsidP="00FB40DD">
      <w:pPr>
        <w:pStyle w:val="Prrafodelista"/>
      </w:pPr>
      <w:r>
        <w:t xml:space="preserve">En los últimos tiempos se han visto inundaciones muy por encima del histórico y si bien el efecto del CC </w:t>
      </w:r>
      <w:r w:rsidR="008F332F">
        <w:t xml:space="preserve">(cambio climático) </w:t>
      </w:r>
      <w:r>
        <w:t>tiene incidencia, también las modificaciones sin demasiada planificación como hemos visto en  el caso de los departamentos del Este del país donde extensas zonas rurales pasaron de estar de</w:t>
      </w:r>
      <w:r w:rsidR="008F332F">
        <w:t>claradas en emergencia por sequí</w:t>
      </w:r>
      <w:r>
        <w:t>a a emergencia por inundación en no más de 15 días.</w:t>
      </w:r>
    </w:p>
    <w:p w:rsidR="009A4D9B" w:rsidRDefault="009A4D9B" w:rsidP="00FB40DD">
      <w:pPr>
        <w:pStyle w:val="Prrafodelista"/>
      </w:pPr>
    </w:p>
    <w:p w:rsidR="009A4D9B" w:rsidRDefault="009A4D9B" w:rsidP="008F332F">
      <w:r>
        <w:t xml:space="preserve">Tema 3 Herramientas y capacidad de </w:t>
      </w:r>
      <w:r w:rsidR="005C5BA2">
        <w:t>Gestión</w:t>
      </w:r>
      <w:r>
        <w:t xml:space="preserve"> </w:t>
      </w:r>
    </w:p>
    <w:p w:rsidR="009A4D9B" w:rsidRDefault="005C5BA2" w:rsidP="00FB40DD">
      <w:pPr>
        <w:pStyle w:val="Prrafodelista"/>
      </w:pPr>
      <w:r>
        <w:t>a) Con</w:t>
      </w:r>
      <w:r w:rsidR="009A4D9B">
        <w:t xml:space="preserve"> respecto a las normas habría que sistematizar las mismas ya que un conjunto de nuevas normas como  ej. Ley de O</w:t>
      </w:r>
      <w:r w:rsidR="008F332F">
        <w:t>rdenamiento</w:t>
      </w:r>
      <w:r w:rsidR="009A4D9B">
        <w:t xml:space="preserve"> Territorial </w:t>
      </w:r>
      <w:r w:rsidR="008F332F">
        <w:t xml:space="preserve">(OT) </w:t>
      </w:r>
      <w:r w:rsidR="009A4D9B">
        <w:t xml:space="preserve">también incorpora la dimensión regional y local pero se encuentra con </w:t>
      </w:r>
      <w:r>
        <w:t>debilidades</w:t>
      </w:r>
      <w:r w:rsidR="008F332F">
        <w:t>.</w:t>
      </w:r>
      <w:r w:rsidR="009A4D9B">
        <w:t xml:space="preserve"> </w:t>
      </w:r>
    </w:p>
    <w:p w:rsidR="009A4D9B" w:rsidRDefault="008F332F" w:rsidP="00FB40DD">
      <w:pPr>
        <w:pStyle w:val="Prrafodelista"/>
      </w:pPr>
      <w:r>
        <w:t>b) L</w:t>
      </w:r>
      <w:r w:rsidR="009A4D9B">
        <w:t xml:space="preserve">a gestión es uno de los puntos clave con el concepto de </w:t>
      </w:r>
      <w:r w:rsidR="005C5BA2">
        <w:t>Gestión</w:t>
      </w:r>
      <w:r w:rsidR="009A4D9B">
        <w:t xml:space="preserve"> Integrada, aunque la articulación interinstitucional puede ser un déficit importante.</w:t>
      </w:r>
    </w:p>
    <w:p w:rsidR="009A4D9B" w:rsidRDefault="008F332F" w:rsidP="00FB40DD">
      <w:pPr>
        <w:pStyle w:val="Prrafodelista"/>
      </w:pPr>
      <w:r>
        <w:t>c) L</w:t>
      </w:r>
      <w:r w:rsidR="009A4D9B">
        <w:t xml:space="preserve">a implementación de </w:t>
      </w:r>
      <w:r w:rsidR="005C5BA2">
        <w:t>monitoreo,</w:t>
      </w:r>
      <w:r w:rsidR="009A4D9B">
        <w:t xml:space="preserve"> seguimiento y fiscalización debe </w:t>
      </w:r>
      <w:r w:rsidR="005C5BA2">
        <w:t>integrar</w:t>
      </w:r>
      <w:r w:rsidR="009A4D9B">
        <w:t xml:space="preserve"> necesariamente </w:t>
      </w:r>
      <w:r w:rsidR="005C5BA2">
        <w:t>“el</w:t>
      </w:r>
      <w:r w:rsidR="009A4D9B">
        <w:t xml:space="preserve"> control social” ya que es la única manera que pueda ser eficaz y trabajar en tiempo real</w:t>
      </w:r>
      <w:r>
        <w:t>.</w:t>
      </w:r>
    </w:p>
    <w:p w:rsidR="009A4D9B" w:rsidRDefault="005C5BA2" w:rsidP="00FB40DD">
      <w:pPr>
        <w:pStyle w:val="Prrafodelista"/>
      </w:pPr>
      <w:r>
        <w:t>Cuando se refiere a gestión integrada debería ser del conjunto de los recursos naturales y de ahí la vinculación con la ley de O.T.</w:t>
      </w:r>
    </w:p>
    <w:p w:rsidR="009A4D9B" w:rsidRDefault="00F81282" w:rsidP="00FB40DD">
      <w:pPr>
        <w:pStyle w:val="Prrafodelista"/>
      </w:pPr>
      <w:r>
        <w:t xml:space="preserve">La información es importante aunque hay que reforzar el conocimiento nacional a través de la investigación ya que en muchos casos los parámetros utilizados (para </w:t>
      </w:r>
      <w:r>
        <w:lastRenderedPageBreak/>
        <w:t xml:space="preserve">agricultura) son de otros países y no necesariamente </w:t>
      </w:r>
      <w:r w:rsidR="005C5BA2">
        <w:t>aplicables</w:t>
      </w:r>
      <w:r>
        <w:t xml:space="preserve"> o ajustados a la realidad local.</w:t>
      </w:r>
    </w:p>
    <w:p w:rsidR="00F81282" w:rsidRDefault="00F81282" w:rsidP="00FB40DD">
      <w:pPr>
        <w:pStyle w:val="Prrafodelista"/>
      </w:pPr>
      <w:r>
        <w:t>Resaltamos la importancia del rol de la educación y con una perspectiva de mediano y largo plazo.</w:t>
      </w:r>
    </w:p>
    <w:p w:rsidR="00F81282" w:rsidRDefault="00F81282" w:rsidP="00FB40DD">
      <w:pPr>
        <w:pStyle w:val="Prrafodelista"/>
      </w:pPr>
      <w:r>
        <w:t xml:space="preserve">Por </w:t>
      </w:r>
      <w:r w:rsidR="005C5BA2">
        <w:t>último</w:t>
      </w:r>
      <w:r>
        <w:t xml:space="preserve"> creemos que un Plan Nacional de estas características tendría que ser un proceso donde se consoliden los avances en todas sus </w:t>
      </w:r>
      <w:r w:rsidR="005C5BA2">
        <w:t>dimensiones.</w:t>
      </w:r>
    </w:p>
    <w:p w:rsidR="00F81282" w:rsidRDefault="00F81282" w:rsidP="00FB40DD">
      <w:pPr>
        <w:pStyle w:val="Prrafodelista"/>
      </w:pPr>
      <w:r>
        <w:t>Sea participativo e inclusivo desde el arranque (como parece).</w:t>
      </w:r>
    </w:p>
    <w:p w:rsidR="00F81282" w:rsidRDefault="00F81282" w:rsidP="00FB40DD">
      <w:pPr>
        <w:pStyle w:val="Prrafodelista"/>
      </w:pPr>
      <w:r>
        <w:t xml:space="preserve">Gobernanza sea un </w:t>
      </w:r>
      <w:r w:rsidR="005C5BA2">
        <w:t>espacio</w:t>
      </w:r>
      <w:r>
        <w:t xml:space="preserve"> de </w:t>
      </w:r>
      <w:r w:rsidR="005C5BA2">
        <w:t>participación</w:t>
      </w:r>
      <w:r>
        <w:t xml:space="preserve"> </w:t>
      </w:r>
      <w:r w:rsidR="005C5BA2">
        <w:t>equilibrada,</w:t>
      </w:r>
      <w:r>
        <w:t xml:space="preserve"> o</w:t>
      </w:r>
      <w:r w:rsidR="005C5BA2">
        <w:t xml:space="preserve"> </w:t>
      </w:r>
      <w:r>
        <w:t xml:space="preserve">sea que la democratización de la información y la comunicación </w:t>
      </w:r>
      <w:r w:rsidR="005C5BA2">
        <w:t>posibiliten que así se consolide.</w:t>
      </w:r>
    </w:p>
    <w:p w:rsidR="005C5BA2" w:rsidRDefault="005C5BA2" w:rsidP="00FB40DD">
      <w:pPr>
        <w:pStyle w:val="Prrafodelista"/>
      </w:pPr>
      <w:r>
        <w:t>Que las políticas e iniciativas que se definan e impelente estén en sintonía con estos marcos orientadores (ej., proy. Modificación de ley de riego)</w:t>
      </w:r>
    </w:p>
    <w:p w:rsidR="005C5BA2" w:rsidRDefault="005C5BA2" w:rsidP="00FB40DD">
      <w:pPr>
        <w:pStyle w:val="Prrafodelista"/>
      </w:pPr>
    </w:p>
    <w:p w:rsidR="005C5BA2" w:rsidRDefault="005C5BA2" w:rsidP="00FB40DD">
      <w:pPr>
        <w:pStyle w:val="Prrafodelista"/>
      </w:pPr>
    </w:p>
    <w:p w:rsidR="005C5BA2" w:rsidRDefault="005C5BA2" w:rsidP="00FB40DD">
      <w:pPr>
        <w:pStyle w:val="Prrafodelista"/>
      </w:pPr>
      <w:r>
        <w:t>Fernando Lopez</w:t>
      </w:r>
    </w:p>
    <w:p w:rsidR="005C5BA2" w:rsidRDefault="005C5BA2" w:rsidP="00FB40DD">
      <w:pPr>
        <w:pStyle w:val="Prrafodelista"/>
      </w:pPr>
      <w:r>
        <w:t>CNFR</w:t>
      </w:r>
    </w:p>
    <w:p w:rsidR="00FB40DD" w:rsidRDefault="00FB40DD" w:rsidP="00FB40DD">
      <w:pPr>
        <w:pStyle w:val="Prrafodelista"/>
      </w:pPr>
    </w:p>
    <w:sectPr w:rsidR="00FB40DD" w:rsidSect="00176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2BB"/>
    <w:multiLevelType w:val="hybridMultilevel"/>
    <w:tmpl w:val="E3364302"/>
    <w:lvl w:ilvl="0" w:tplc="024099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D9"/>
    <w:rsid w:val="001769F9"/>
    <w:rsid w:val="002378BE"/>
    <w:rsid w:val="0032315C"/>
    <w:rsid w:val="004D46E3"/>
    <w:rsid w:val="00512946"/>
    <w:rsid w:val="005C5BA2"/>
    <w:rsid w:val="008F332F"/>
    <w:rsid w:val="009A4D9B"/>
    <w:rsid w:val="00CE60D9"/>
    <w:rsid w:val="00F81282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C44BC9-53A3-4A08-B51C-D796374A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CNFR-Rural</dc:creator>
  <cp:lastModifiedBy>Amanda</cp:lastModifiedBy>
  <cp:revision>2</cp:revision>
  <dcterms:created xsi:type="dcterms:W3CDTF">2016-12-28T03:06:00Z</dcterms:created>
  <dcterms:modified xsi:type="dcterms:W3CDTF">2016-12-28T03:06:00Z</dcterms:modified>
</cp:coreProperties>
</file>